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96F" w:rsidRDefault="00FD496F" w:rsidP="00FD496F">
      <w:pPr>
        <w:pStyle w:val="a6"/>
        <w:ind w:firstLine="0"/>
        <w:jc w:val="right"/>
        <w:rPr>
          <w:color w:val="auto"/>
          <w:sz w:val="30"/>
          <w:szCs w:val="30"/>
        </w:rPr>
      </w:pPr>
      <w:r>
        <w:rPr>
          <w:color w:val="auto"/>
          <w:sz w:val="30"/>
          <w:szCs w:val="30"/>
        </w:rPr>
        <w:t>Приложение 1</w:t>
      </w:r>
    </w:p>
    <w:p w:rsidR="00625958" w:rsidRDefault="00625958" w:rsidP="001C2080">
      <w:pPr>
        <w:pStyle w:val="a6"/>
        <w:ind w:firstLine="0"/>
        <w:jc w:val="center"/>
        <w:rPr>
          <w:color w:val="auto"/>
          <w:sz w:val="30"/>
          <w:szCs w:val="30"/>
        </w:rPr>
      </w:pPr>
      <w:r w:rsidRPr="00625958">
        <w:rPr>
          <w:color w:val="auto"/>
          <w:sz w:val="30"/>
          <w:szCs w:val="30"/>
        </w:rPr>
        <w:t>РЕКОМЕНДАЦИИ</w:t>
      </w:r>
    </w:p>
    <w:p w:rsidR="001B3E95" w:rsidRPr="00625958" w:rsidRDefault="001B3E95" w:rsidP="001C2080">
      <w:pPr>
        <w:pStyle w:val="a6"/>
        <w:ind w:firstLine="0"/>
        <w:jc w:val="center"/>
        <w:rPr>
          <w:color w:val="auto"/>
          <w:sz w:val="30"/>
          <w:szCs w:val="30"/>
        </w:rPr>
      </w:pPr>
    </w:p>
    <w:p w:rsidR="00625958" w:rsidRPr="00625958" w:rsidRDefault="001C2080" w:rsidP="001C2080">
      <w:pPr>
        <w:pStyle w:val="a6"/>
        <w:ind w:firstLine="0"/>
        <w:jc w:val="center"/>
        <w:rPr>
          <w:b/>
          <w:color w:val="auto"/>
          <w:sz w:val="30"/>
          <w:szCs w:val="30"/>
        </w:rPr>
      </w:pPr>
      <w:r>
        <w:rPr>
          <w:color w:val="auto"/>
          <w:sz w:val="30"/>
          <w:szCs w:val="30"/>
        </w:rPr>
        <w:t xml:space="preserve">по самостоятельному оборудованию домов (садовых </w:t>
      </w:r>
      <w:proofErr w:type="gramStart"/>
      <w:r>
        <w:rPr>
          <w:color w:val="auto"/>
          <w:sz w:val="30"/>
          <w:szCs w:val="30"/>
        </w:rPr>
        <w:t>товариществах</w:t>
      </w:r>
      <w:proofErr w:type="gramEnd"/>
      <w:r>
        <w:rPr>
          <w:color w:val="auto"/>
          <w:sz w:val="30"/>
          <w:szCs w:val="30"/>
        </w:rPr>
        <w:t xml:space="preserve"> и дачных кооперативах) средствами сигнализации в автономном режиме</w:t>
      </w:r>
    </w:p>
    <w:p w:rsidR="00625958" w:rsidRDefault="00625958" w:rsidP="001C2080">
      <w:pPr>
        <w:pStyle w:val="a6"/>
        <w:ind w:firstLine="0"/>
        <w:rPr>
          <w:color w:val="auto"/>
          <w:sz w:val="30"/>
          <w:szCs w:val="30"/>
        </w:rPr>
      </w:pPr>
    </w:p>
    <w:p w:rsidR="001B3E95" w:rsidRDefault="001B3E95" w:rsidP="001C2080">
      <w:pPr>
        <w:pStyle w:val="a6"/>
        <w:ind w:firstLine="0"/>
        <w:rPr>
          <w:color w:val="auto"/>
          <w:sz w:val="30"/>
          <w:szCs w:val="30"/>
        </w:rPr>
      </w:pPr>
    </w:p>
    <w:p w:rsidR="001B3E95" w:rsidRDefault="001B3E95" w:rsidP="001C2080">
      <w:pPr>
        <w:pStyle w:val="a6"/>
        <w:ind w:firstLine="0"/>
        <w:rPr>
          <w:color w:val="auto"/>
          <w:sz w:val="30"/>
          <w:szCs w:val="30"/>
        </w:rPr>
      </w:pPr>
    </w:p>
    <w:p w:rsidR="003543EC" w:rsidRPr="003543EC" w:rsidRDefault="001C2080" w:rsidP="00931EAD">
      <w:pPr>
        <w:numPr>
          <w:ilvl w:val="0"/>
          <w:numId w:val="15"/>
        </w:numPr>
        <w:tabs>
          <w:tab w:val="num" w:pos="1134"/>
        </w:tabs>
        <w:ind w:left="0" w:firstLine="709"/>
        <w:jc w:val="both"/>
        <w:rPr>
          <w:sz w:val="30"/>
          <w:szCs w:val="30"/>
        </w:rPr>
      </w:pPr>
      <w:r>
        <w:rPr>
          <w:sz w:val="30"/>
          <w:szCs w:val="30"/>
        </w:rPr>
        <w:t>Р</w:t>
      </w:r>
      <w:r w:rsidR="00625958">
        <w:rPr>
          <w:sz w:val="30"/>
          <w:szCs w:val="30"/>
        </w:rPr>
        <w:t>екомендации</w:t>
      </w:r>
      <w:r w:rsidR="00625958" w:rsidRPr="00926D72">
        <w:rPr>
          <w:sz w:val="30"/>
          <w:szCs w:val="30"/>
        </w:rPr>
        <w:t xml:space="preserve"> </w:t>
      </w:r>
      <w:r w:rsidRPr="001C2080">
        <w:rPr>
          <w:sz w:val="30"/>
          <w:szCs w:val="30"/>
        </w:rPr>
        <w:t>по самостоятельному оборудованию домов (садовых товариществах и дачных кооперативах) средствами сигнализации в автономном режиме</w:t>
      </w:r>
      <w:r>
        <w:rPr>
          <w:sz w:val="30"/>
          <w:szCs w:val="30"/>
        </w:rPr>
        <w:t xml:space="preserve"> включают в себя</w:t>
      </w:r>
      <w:r w:rsidR="00931EAD">
        <w:rPr>
          <w:sz w:val="30"/>
          <w:szCs w:val="30"/>
        </w:rPr>
        <w:t>:</w:t>
      </w:r>
    </w:p>
    <w:p w:rsidR="00383233" w:rsidRDefault="00B50C8A" w:rsidP="00931EAD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- </w:t>
      </w:r>
      <w:r w:rsidR="001C2080">
        <w:rPr>
          <w:sz w:val="30"/>
          <w:szCs w:val="30"/>
        </w:rPr>
        <w:t xml:space="preserve">рекомендации </w:t>
      </w:r>
      <w:proofErr w:type="gramStart"/>
      <w:r w:rsidR="001C2080">
        <w:rPr>
          <w:sz w:val="30"/>
          <w:szCs w:val="30"/>
        </w:rPr>
        <w:t>по</w:t>
      </w:r>
      <w:proofErr w:type="gramEnd"/>
      <w:r w:rsidR="00383233" w:rsidRPr="00383233">
        <w:rPr>
          <w:sz w:val="30"/>
          <w:szCs w:val="30"/>
        </w:rPr>
        <w:t xml:space="preserve"> инженерно-технической укрепленности </w:t>
      </w:r>
      <w:r w:rsidR="001C2080">
        <w:rPr>
          <w:sz w:val="30"/>
          <w:szCs w:val="30"/>
        </w:rPr>
        <w:t>домов в садовых товариществах и дачных кооперативах,</w:t>
      </w:r>
    </w:p>
    <w:p w:rsidR="00871316" w:rsidRDefault="00B50C8A" w:rsidP="00931EAD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- </w:t>
      </w:r>
      <w:r w:rsidR="001F1EEE">
        <w:rPr>
          <w:sz w:val="30"/>
          <w:szCs w:val="30"/>
        </w:rPr>
        <w:t>тактика</w:t>
      </w:r>
      <w:r w:rsidR="00871316" w:rsidRPr="005E0EA1">
        <w:rPr>
          <w:sz w:val="30"/>
          <w:szCs w:val="30"/>
        </w:rPr>
        <w:t xml:space="preserve"> применения технических средств </w:t>
      </w:r>
      <w:r w:rsidR="00871316">
        <w:rPr>
          <w:sz w:val="30"/>
          <w:szCs w:val="30"/>
        </w:rPr>
        <w:t>и систем охраны (далее – ТСО)</w:t>
      </w:r>
      <w:r w:rsidR="001F1EEE">
        <w:rPr>
          <w:sz w:val="30"/>
          <w:szCs w:val="30"/>
        </w:rPr>
        <w:t>;</w:t>
      </w:r>
    </w:p>
    <w:p w:rsidR="001F1EEE" w:rsidRDefault="001F1EEE" w:rsidP="00931EAD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- </w:t>
      </w:r>
      <w:r w:rsidRPr="001F1EEE">
        <w:rPr>
          <w:sz w:val="30"/>
          <w:szCs w:val="30"/>
        </w:rPr>
        <w:t xml:space="preserve">особенности </w:t>
      </w:r>
      <w:r>
        <w:rPr>
          <w:sz w:val="30"/>
          <w:szCs w:val="30"/>
        </w:rPr>
        <w:t>монтажа</w:t>
      </w:r>
      <w:r w:rsidRPr="001F1EEE">
        <w:rPr>
          <w:sz w:val="30"/>
          <w:szCs w:val="30"/>
        </w:rPr>
        <w:t xml:space="preserve"> технических средств и систем охраны</w:t>
      </w:r>
      <w:r w:rsidR="00553C72">
        <w:rPr>
          <w:sz w:val="30"/>
          <w:szCs w:val="30"/>
        </w:rPr>
        <w:t>.</w:t>
      </w:r>
    </w:p>
    <w:p w:rsidR="00553C72" w:rsidRDefault="00553C72" w:rsidP="00931EAD">
      <w:pPr>
        <w:ind w:firstLine="709"/>
        <w:jc w:val="both"/>
        <w:rPr>
          <w:sz w:val="30"/>
          <w:szCs w:val="30"/>
        </w:rPr>
      </w:pPr>
    </w:p>
    <w:p w:rsidR="001D3662" w:rsidRDefault="001D3662" w:rsidP="00931EAD">
      <w:pPr>
        <w:numPr>
          <w:ilvl w:val="0"/>
          <w:numId w:val="15"/>
        </w:numPr>
        <w:tabs>
          <w:tab w:val="num" w:pos="1276"/>
        </w:tabs>
        <w:ind w:left="0"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Под </w:t>
      </w:r>
      <w:proofErr w:type="gramStart"/>
      <w:r>
        <w:rPr>
          <w:sz w:val="30"/>
          <w:szCs w:val="30"/>
        </w:rPr>
        <w:t>инженерно-</w:t>
      </w:r>
      <w:r w:rsidRPr="001D3662">
        <w:rPr>
          <w:sz w:val="30"/>
          <w:szCs w:val="30"/>
        </w:rPr>
        <w:t>техническ</w:t>
      </w:r>
      <w:r>
        <w:rPr>
          <w:sz w:val="30"/>
          <w:szCs w:val="30"/>
        </w:rPr>
        <w:t>ой</w:t>
      </w:r>
      <w:proofErr w:type="gramEnd"/>
      <w:r w:rsidRPr="001D3662">
        <w:rPr>
          <w:sz w:val="30"/>
          <w:szCs w:val="30"/>
        </w:rPr>
        <w:t xml:space="preserve"> </w:t>
      </w:r>
      <w:proofErr w:type="spellStart"/>
      <w:r w:rsidRPr="001D3662">
        <w:rPr>
          <w:sz w:val="30"/>
          <w:szCs w:val="30"/>
        </w:rPr>
        <w:t>укрепленност</w:t>
      </w:r>
      <w:r>
        <w:rPr>
          <w:sz w:val="30"/>
          <w:szCs w:val="30"/>
        </w:rPr>
        <w:t>ю</w:t>
      </w:r>
      <w:proofErr w:type="spellEnd"/>
      <w:r w:rsidRPr="001D3662">
        <w:rPr>
          <w:sz w:val="30"/>
          <w:szCs w:val="30"/>
        </w:rPr>
        <w:t xml:space="preserve"> </w:t>
      </w:r>
      <w:r>
        <w:rPr>
          <w:sz w:val="30"/>
          <w:szCs w:val="30"/>
        </w:rPr>
        <w:t>понимается</w:t>
      </w:r>
      <w:r w:rsidRPr="001D3662">
        <w:rPr>
          <w:sz w:val="30"/>
          <w:szCs w:val="30"/>
        </w:rPr>
        <w:t xml:space="preserve"> свойство жилых домов (помещений) (строительных и других конструкций зданий, различных устройств), ха</w:t>
      </w:r>
      <w:bookmarkStart w:id="0" w:name="_GoBack"/>
      <w:bookmarkEnd w:id="0"/>
      <w:r w:rsidRPr="001D3662">
        <w:rPr>
          <w:sz w:val="30"/>
          <w:szCs w:val="30"/>
        </w:rPr>
        <w:t>рактеризующее их способность противодействовать несанкционированному проникновению, взлому и другим противоправным действиям</w:t>
      </w:r>
      <w:r>
        <w:rPr>
          <w:sz w:val="30"/>
          <w:szCs w:val="30"/>
        </w:rPr>
        <w:t>.</w:t>
      </w:r>
    </w:p>
    <w:p w:rsidR="003E71EE" w:rsidRPr="003E71EE" w:rsidRDefault="001C2080" w:rsidP="00931EAD">
      <w:pPr>
        <w:numPr>
          <w:ilvl w:val="1"/>
          <w:numId w:val="15"/>
        </w:numPr>
        <w:ind w:left="0" w:firstLine="709"/>
        <w:jc w:val="both"/>
        <w:rPr>
          <w:sz w:val="30"/>
          <w:szCs w:val="30"/>
        </w:rPr>
      </w:pPr>
      <w:r>
        <w:rPr>
          <w:sz w:val="30"/>
          <w:szCs w:val="30"/>
        </w:rPr>
        <w:t>Рекомендации по укрепленности наружных дверей</w:t>
      </w:r>
      <w:r w:rsidR="003E71EE" w:rsidRPr="003E71EE">
        <w:rPr>
          <w:sz w:val="30"/>
          <w:szCs w:val="30"/>
        </w:rPr>
        <w:t xml:space="preserve">: </w:t>
      </w:r>
    </w:p>
    <w:p w:rsidR="00A8210B" w:rsidRDefault="00A8210B" w:rsidP="00931EAD">
      <w:pPr>
        <w:numPr>
          <w:ilvl w:val="2"/>
          <w:numId w:val="15"/>
        </w:numPr>
        <w:ind w:left="0"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 </w:t>
      </w:r>
      <w:r w:rsidR="003E71EE" w:rsidRPr="003E71EE">
        <w:rPr>
          <w:sz w:val="30"/>
          <w:szCs w:val="30"/>
        </w:rPr>
        <w:t xml:space="preserve">оборудованы не менее двумя врезными (накладными) замками, установленными на расстоянии не менее </w:t>
      </w:r>
      <w:smartTag w:uri="urn:schemas-microsoft-com:office:smarttags" w:element="metricconverter">
        <w:smartTagPr>
          <w:attr w:name="ProductID" w:val="300 мм"/>
        </w:smartTagPr>
        <w:r w:rsidR="003E71EE" w:rsidRPr="003E71EE">
          <w:rPr>
            <w:sz w:val="30"/>
            <w:szCs w:val="30"/>
          </w:rPr>
          <w:t>300 мм</w:t>
        </w:r>
      </w:smartTag>
      <w:r w:rsidR="003E71EE" w:rsidRPr="003E71EE">
        <w:rPr>
          <w:sz w:val="30"/>
          <w:szCs w:val="30"/>
        </w:rPr>
        <w:t xml:space="preserve"> друг от друга или одним врезным (накладным) и одним навесным замками;</w:t>
      </w:r>
    </w:p>
    <w:p w:rsidR="00A8210B" w:rsidRDefault="003E71EE" w:rsidP="00931EAD">
      <w:pPr>
        <w:numPr>
          <w:ilvl w:val="2"/>
          <w:numId w:val="15"/>
        </w:numPr>
        <w:ind w:left="0" w:firstLine="709"/>
        <w:jc w:val="both"/>
        <w:rPr>
          <w:sz w:val="30"/>
          <w:szCs w:val="30"/>
        </w:rPr>
      </w:pPr>
      <w:proofErr w:type="gramStart"/>
      <w:r w:rsidRPr="00A8210B">
        <w:rPr>
          <w:sz w:val="30"/>
          <w:szCs w:val="30"/>
        </w:rPr>
        <w:t xml:space="preserve">двухстворчатые дверные конструкции должны оборудоваться двумя стопорными задвижками (шпингалетами), устанавливаемыми в верхней и нижней частях одного дверного полотна. </w:t>
      </w:r>
      <w:proofErr w:type="gramEnd"/>
    </w:p>
    <w:p w:rsidR="003E71EE" w:rsidRPr="00A8210B" w:rsidRDefault="003E71EE" w:rsidP="00931EAD">
      <w:pPr>
        <w:numPr>
          <w:ilvl w:val="2"/>
          <w:numId w:val="15"/>
        </w:numPr>
        <w:ind w:left="0" w:firstLine="709"/>
        <w:jc w:val="both"/>
        <w:rPr>
          <w:sz w:val="30"/>
          <w:szCs w:val="30"/>
        </w:rPr>
      </w:pPr>
      <w:r w:rsidRPr="00A8210B">
        <w:rPr>
          <w:sz w:val="30"/>
          <w:szCs w:val="30"/>
        </w:rPr>
        <w:t xml:space="preserve">Наружные люки и </w:t>
      </w:r>
      <w:proofErr w:type="spellStart"/>
      <w:r w:rsidRPr="00A8210B">
        <w:rPr>
          <w:sz w:val="30"/>
          <w:szCs w:val="30"/>
        </w:rPr>
        <w:t>роллеты</w:t>
      </w:r>
      <w:proofErr w:type="spellEnd"/>
      <w:r w:rsidRPr="00A8210B">
        <w:rPr>
          <w:sz w:val="30"/>
          <w:szCs w:val="30"/>
        </w:rPr>
        <w:t xml:space="preserve"> по прочности должны быть аналогичны наружным дверям и закрываться на замки либо  изнутри на задвижки, накладки и другие устройства.    </w:t>
      </w:r>
    </w:p>
    <w:p w:rsidR="003E71EE" w:rsidRPr="003E71EE" w:rsidRDefault="00A8210B" w:rsidP="00931EAD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2.2.</w:t>
      </w:r>
      <w:r w:rsidR="001C2080">
        <w:rPr>
          <w:sz w:val="30"/>
          <w:szCs w:val="30"/>
        </w:rPr>
        <w:t>Рекомендации по укрепленности наружного остекления</w:t>
      </w:r>
      <w:r w:rsidR="003E71EE" w:rsidRPr="003E71EE">
        <w:rPr>
          <w:sz w:val="30"/>
          <w:szCs w:val="30"/>
        </w:rPr>
        <w:t>:</w:t>
      </w:r>
    </w:p>
    <w:p w:rsidR="00A8210B" w:rsidRDefault="001C2080" w:rsidP="00931EAD">
      <w:pPr>
        <w:numPr>
          <w:ilvl w:val="2"/>
          <w:numId w:val="15"/>
        </w:numPr>
        <w:ind w:left="0"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Окна </w:t>
      </w:r>
      <w:r w:rsidR="003E71EE" w:rsidRPr="003E71EE">
        <w:rPr>
          <w:sz w:val="30"/>
          <w:szCs w:val="30"/>
        </w:rPr>
        <w:t>быть остеклены, иметь надежные и исправные запирающиеся устройства;</w:t>
      </w:r>
    </w:p>
    <w:p w:rsidR="00A8210B" w:rsidRDefault="003E71EE" w:rsidP="00931EAD">
      <w:pPr>
        <w:numPr>
          <w:ilvl w:val="2"/>
          <w:numId w:val="15"/>
        </w:numPr>
        <w:ind w:left="0" w:firstLine="709"/>
        <w:jc w:val="both"/>
        <w:rPr>
          <w:sz w:val="30"/>
          <w:szCs w:val="30"/>
        </w:rPr>
      </w:pPr>
      <w:r w:rsidRPr="00A8210B">
        <w:rPr>
          <w:sz w:val="30"/>
          <w:szCs w:val="30"/>
        </w:rPr>
        <w:t>обеспечивать надежную защиту помещений и обладать достаточным классом защиты к разрушающим воздействиям.</w:t>
      </w:r>
    </w:p>
    <w:p w:rsidR="00553C72" w:rsidRDefault="003E71EE" w:rsidP="00553C72">
      <w:pPr>
        <w:numPr>
          <w:ilvl w:val="2"/>
          <w:numId w:val="15"/>
        </w:numPr>
        <w:ind w:left="0" w:firstLine="709"/>
        <w:jc w:val="both"/>
        <w:rPr>
          <w:sz w:val="30"/>
          <w:szCs w:val="30"/>
        </w:rPr>
      </w:pPr>
      <w:r w:rsidRPr="00A8210B">
        <w:rPr>
          <w:sz w:val="30"/>
          <w:szCs w:val="30"/>
        </w:rPr>
        <w:t>При оборудовании наружных оконных конструкций металлическими решетками их предпочтительно устанавливать с внутренней стороны помещения или между рамами</w:t>
      </w:r>
      <w:r w:rsidR="001C2080" w:rsidRPr="00A8210B">
        <w:rPr>
          <w:sz w:val="30"/>
          <w:szCs w:val="30"/>
        </w:rPr>
        <w:t>.</w:t>
      </w:r>
    </w:p>
    <w:p w:rsidR="00553C72" w:rsidRPr="00A8210B" w:rsidRDefault="00553C72" w:rsidP="00553C72">
      <w:pPr>
        <w:jc w:val="both"/>
        <w:rPr>
          <w:sz w:val="30"/>
          <w:szCs w:val="30"/>
        </w:rPr>
      </w:pPr>
    </w:p>
    <w:p w:rsidR="00982ED9" w:rsidRPr="00E4568E" w:rsidRDefault="00A8210B" w:rsidP="00931EAD">
      <w:pPr>
        <w:numPr>
          <w:ilvl w:val="0"/>
          <w:numId w:val="15"/>
        </w:numPr>
        <w:tabs>
          <w:tab w:val="num" w:pos="1276"/>
        </w:tabs>
        <w:ind w:left="0" w:firstLine="709"/>
        <w:jc w:val="both"/>
        <w:rPr>
          <w:sz w:val="30"/>
          <w:szCs w:val="30"/>
        </w:rPr>
      </w:pPr>
      <w:r>
        <w:rPr>
          <w:sz w:val="30"/>
          <w:szCs w:val="30"/>
        </w:rPr>
        <w:lastRenderedPageBreak/>
        <w:t xml:space="preserve">Под тактикой </w:t>
      </w:r>
      <w:r w:rsidR="00E4568E" w:rsidRPr="00E4568E">
        <w:rPr>
          <w:sz w:val="30"/>
          <w:szCs w:val="30"/>
        </w:rPr>
        <w:t xml:space="preserve">оборудования ТСО </w:t>
      </w:r>
      <w:r>
        <w:rPr>
          <w:sz w:val="30"/>
          <w:szCs w:val="30"/>
        </w:rPr>
        <w:t xml:space="preserve">понимается комплекс мер по использованию технических средств охраны, направленный на обеспечение </w:t>
      </w:r>
      <w:r w:rsidR="00B50C8A">
        <w:rPr>
          <w:sz w:val="30"/>
          <w:szCs w:val="30"/>
        </w:rPr>
        <w:t>срабатывания сигнализации при попытках проникновения через любое из уязвимых мест.</w:t>
      </w:r>
    </w:p>
    <w:p w:rsidR="00B50C8A" w:rsidRDefault="00B50C8A" w:rsidP="00931EAD">
      <w:pPr>
        <w:pStyle w:val="a6"/>
        <w:numPr>
          <w:ilvl w:val="1"/>
          <w:numId w:val="15"/>
        </w:numPr>
        <w:ind w:left="0" w:firstLine="709"/>
        <w:rPr>
          <w:color w:val="auto"/>
          <w:sz w:val="30"/>
          <w:szCs w:val="30"/>
        </w:rPr>
      </w:pPr>
      <w:r>
        <w:rPr>
          <w:color w:val="auto"/>
          <w:sz w:val="30"/>
          <w:szCs w:val="30"/>
        </w:rPr>
        <w:t>Минимальные конфигурации оборудования, рекомендуемые для отдельно стоящих домов, находящихся в садовых товариществах и дачных кооперативах</w:t>
      </w:r>
      <w:r w:rsidR="00E4568E" w:rsidRPr="00E4568E">
        <w:rPr>
          <w:color w:val="auto"/>
          <w:sz w:val="30"/>
          <w:szCs w:val="30"/>
        </w:rPr>
        <w:t xml:space="preserve">: </w:t>
      </w:r>
    </w:p>
    <w:p w:rsidR="00B50C8A" w:rsidRDefault="00E4568E" w:rsidP="00931EAD">
      <w:pPr>
        <w:pStyle w:val="a6"/>
        <w:numPr>
          <w:ilvl w:val="2"/>
          <w:numId w:val="15"/>
        </w:numPr>
        <w:ind w:left="0" w:firstLine="709"/>
        <w:rPr>
          <w:color w:val="auto"/>
          <w:sz w:val="30"/>
          <w:szCs w:val="30"/>
        </w:rPr>
      </w:pPr>
      <w:r w:rsidRPr="00B50C8A">
        <w:rPr>
          <w:color w:val="auto"/>
          <w:sz w:val="30"/>
          <w:szCs w:val="30"/>
        </w:rPr>
        <w:t xml:space="preserve">на первом (цокольном) этаже: входные двери, ворота (секционные ворота, </w:t>
      </w:r>
      <w:proofErr w:type="spellStart"/>
      <w:r w:rsidRPr="00B50C8A">
        <w:rPr>
          <w:color w:val="auto"/>
          <w:sz w:val="30"/>
          <w:szCs w:val="30"/>
        </w:rPr>
        <w:t>роллеты</w:t>
      </w:r>
      <w:proofErr w:type="spellEnd"/>
      <w:r w:rsidRPr="00B50C8A">
        <w:rPr>
          <w:color w:val="auto"/>
          <w:sz w:val="30"/>
          <w:szCs w:val="30"/>
        </w:rPr>
        <w:t xml:space="preserve">) – на открытие и пролом; остекленные конструкции периметра – на открытие и разрушение; объем помещений – </w:t>
      </w:r>
      <w:proofErr w:type="gramStart"/>
      <w:r w:rsidRPr="00B50C8A">
        <w:rPr>
          <w:color w:val="auto"/>
          <w:sz w:val="30"/>
          <w:szCs w:val="30"/>
        </w:rPr>
        <w:t>объемными</w:t>
      </w:r>
      <w:proofErr w:type="gramEnd"/>
      <w:r w:rsidRPr="00B50C8A">
        <w:rPr>
          <w:color w:val="auto"/>
          <w:sz w:val="30"/>
          <w:szCs w:val="30"/>
        </w:rPr>
        <w:t xml:space="preserve"> </w:t>
      </w:r>
      <w:proofErr w:type="spellStart"/>
      <w:r w:rsidRPr="00B50C8A">
        <w:rPr>
          <w:color w:val="auto"/>
          <w:sz w:val="30"/>
          <w:szCs w:val="30"/>
        </w:rPr>
        <w:t>извещателями</w:t>
      </w:r>
      <w:proofErr w:type="spellEnd"/>
      <w:r w:rsidRPr="00B50C8A">
        <w:rPr>
          <w:color w:val="auto"/>
          <w:sz w:val="30"/>
          <w:szCs w:val="30"/>
        </w:rPr>
        <w:t>;</w:t>
      </w:r>
    </w:p>
    <w:p w:rsidR="00B50C8A" w:rsidRDefault="00E4568E" w:rsidP="00931EAD">
      <w:pPr>
        <w:pStyle w:val="a6"/>
        <w:numPr>
          <w:ilvl w:val="2"/>
          <w:numId w:val="15"/>
        </w:numPr>
        <w:ind w:left="0" w:firstLine="709"/>
        <w:rPr>
          <w:color w:val="auto"/>
          <w:sz w:val="30"/>
          <w:szCs w:val="30"/>
        </w:rPr>
      </w:pPr>
      <w:r w:rsidRPr="00B50C8A">
        <w:rPr>
          <w:color w:val="auto"/>
          <w:sz w:val="30"/>
          <w:szCs w:val="30"/>
        </w:rPr>
        <w:t xml:space="preserve">на втором и последующих этажах: окна, выходы на балкон, через которые, используя архитектурные особенности строения, есть возможность проникновения в охраняемое помещение – на открытие и разрушение; объем помещений – </w:t>
      </w:r>
      <w:proofErr w:type="gramStart"/>
      <w:r w:rsidRPr="00B50C8A">
        <w:rPr>
          <w:color w:val="auto"/>
          <w:sz w:val="30"/>
          <w:szCs w:val="30"/>
        </w:rPr>
        <w:t>объемными</w:t>
      </w:r>
      <w:proofErr w:type="gramEnd"/>
      <w:r w:rsidRPr="00B50C8A">
        <w:rPr>
          <w:color w:val="auto"/>
          <w:sz w:val="30"/>
          <w:szCs w:val="30"/>
        </w:rPr>
        <w:t xml:space="preserve"> </w:t>
      </w:r>
      <w:proofErr w:type="spellStart"/>
      <w:r w:rsidRPr="00B50C8A">
        <w:rPr>
          <w:color w:val="auto"/>
          <w:sz w:val="30"/>
          <w:szCs w:val="30"/>
        </w:rPr>
        <w:t>извещателями</w:t>
      </w:r>
      <w:proofErr w:type="spellEnd"/>
      <w:r w:rsidRPr="00B50C8A">
        <w:rPr>
          <w:color w:val="auto"/>
          <w:sz w:val="30"/>
          <w:szCs w:val="30"/>
        </w:rPr>
        <w:t xml:space="preserve">; </w:t>
      </w:r>
    </w:p>
    <w:p w:rsidR="00E4568E" w:rsidRDefault="00E4568E" w:rsidP="00931EAD">
      <w:pPr>
        <w:pStyle w:val="a6"/>
        <w:numPr>
          <w:ilvl w:val="2"/>
          <w:numId w:val="15"/>
        </w:numPr>
        <w:ind w:left="0" w:firstLine="709"/>
        <w:rPr>
          <w:color w:val="auto"/>
          <w:sz w:val="30"/>
          <w:szCs w:val="30"/>
        </w:rPr>
      </w:pPr>
      <w:r w:rsidRPr="00B50C8A">
        <w:rPr>
          <w:color w:val="auto"/>
          <w:sz w:val="30"/>
          <w:szCs w:val="30"/>
        </w:rPr>
        <w:t xml:space="preserve">двери, люки и прочие (далее – дверные конструкции) из неохраняемых подвалов, чердаков, уровней жилого дома, подсобных и других помещений –  на открытие и пролом; </w:t>
      </w:r>
    </w:p>
    <w:p w:rsidR="00553C72" w:rsidRPr="00B50C8A" w:rsidRDefault="00553C72" w:rsidP="00553C72">
      <w:pPr>
        <w:pStyle w:val="a6"/>
        <w:ind w:firstLine="0"/>
        <w:rPr>
          <w:color w:val="auto"/>
          <w:sz w:val="30"/>
          <w:szCs w:val="30"/>
        </w:rPr>
      </w:pPr>
    </w:p>
    <w:p w:rsidR="001F1EEE" w:rsidRPr="001F1EEE" w:rsidRDefault="00A506C2" w:rsidP="00931EAD">
      <w:pPr>
        <w:pStyle w:val="a6"/>
        <w:numPr>
          <w:ilvl w:val="0"/>
          <w:numId w:val="15"/>
        </w:numPr>
        <w:tabs>
          <w:tab w:val="num" w:pos="1276"/>
        </w:tabs>
        <w:ind w:left="0" w:firstLine="709"/>
        <w:rPr>
          <w:color w:val="auto"/>
          <w:sz w:val="30"/>
          <w:szCs w:val="30"/>
        </w:rPr>
      </w:pPr>
      <w:proofErr w:type="gramStart"/>
      <w:r>
        <w:rPr>
          <w:color w:val="auto"/>
          <w:sz w:val="30"/>
          <w:szCs w:val="30"/>
        </w:rPr>
        <w:t>М</w:t>
      </w:r>
      <w:r w:rsidR="001F1EEE" w:rsidRPr="001F1EEE">
        <w:rPr>
          <w:color w:val="auto"/>
          <w:sz w:val="30"/>
          <w:szCs w:val="30"/>
        </w:rPr>
        <w:t>онтаж систем автономной охранной сигнализации</w:t>
      </w:r>
      <w:r w:rsidR="003543EC">
        <w:rPr>
          <w:color w:val="auto"/>
          <w:sz w:val="30"/>
          <w:szCs w:val="30"/>
        </w:rPr>
        <w:t xml:space="preserve"> требует </w:t>
      </w:r>
      <w:r w:rsidR="001F1EEE" w:rsidRPr="001F1EEE">
        <w:rPr>
          <w:color w:val="auto"/>
          <w:sz w:val="30"/>
          <w:szCs w:val="30"/>
        </w:rPr>
        <w:t>обязательно</w:t>
      </w:r>
      <w:r w:rsidR="003543EC">
        <w:rPr>
          <w:color w:val="auto"/>
          <w:sz w:val="30"/>
          <w:szCs w:val="30"/>
        </w:rPr>
        <w:t>го</w:t>
      </w:r>
      <w:r w:rsidR="001F1EEE" w:rsidRPr="001F1EEE">
        <w:rPr>
          <w:color w:val="auto"/>
          <w:sz w:val="30"/>
          <w:szCs w:val="30"/>
        </w:rPr>
        <w:t xml:space="preserve"> оснащени</w:t>
      </w:r>
      <w:r w:rsidR="003543EC">
        <w:rPr>
          <w:color w:val="auto"/>
          <w:sz w:val="30"/>
          <w:szCs w:val="30"/>
        </w:rPr>
        <w:t>я</w:t>
      </w:r>
      <w:r w:rsidR="001F1EEE" w:rsidRPr="001F1EEE">
        <w:rPr>
          <w:color w:val="auto"/>
          <w:sz w:val="30"/>
          <w:szCs w:val="30"/>
        </w:rPr>
        <w:t xml:space="preserve"> техническими средствами охранной сигнализации всех уязвимых мест жилого помещения (окна, двери, некапитальные (по охране) строительные конструкции (стены, полы, потолки). </w:t>
      </w:r>
      <w:proofErr w:type="gramEnd"/>
    </w:p>
    <w:p w:rsidR="001F1EEE" w:rsidRPr="001F1EEE" w:rsidRDefault="001F1EEE" w:rsidP="00931EAD">
      <w:pPr>
        <w:pStyle w:val="a6"/>
        <w:ind w:firstLine="709"/>
        <w:rPr>
          <w:color w:val="auto"/>
          <w:sz w:val="30"/>
          <w:szCs w:val="30"/>
        </w:rPr>
      </w:pPr>
      <w:r w:rsidRPr="001F1EEE">
        <w:rPr>
          <w:color w:val="auto"/>
          <w:sz w:val="30"/>
          <w:szCs w:val="30"/>
        </w:rPr>
        <w:t>Выбор типов охранных извещателей, их количества, определение мест установки должны производиться в соответствии с размерами и конструкцией блокируемых элементов, техническими характеристиками извещателей.</w:t>
      </w:r>
    </w:p>
    <w:p w:rsidR="001F1EEE" w:rsidRPr="001F1EEE" w:rsidRDefault="001F1EEE" w:rsidP="00931EAD">
      <w:pPr>
        <w:pStyle w:val="a6"/>
        <w:ind w:firstLine="709"/>
        <w:rPr>
          <w:color w:val="auto"/>
          <w:sz w:val="30"/>
          <w:szCs w:val="30"/>
        </w:rPr>
      </w:pPr>
      <w:r w:rsidRPr="001F1EEE">
        <w:rPr>
          <w:color w:val="auto"/>
          <w:sz w:val="30"/>
          <w:szCs w:val="30"/>
        </w:rPr>
        <w:t xml:space="preserve">Входные двери – блокируются на открытие </w:t>
      </w:r>
      <w:proofErr w:type="spellStart"/>
      <w:r w:rsidRPr="001F1EEE">
        <w:rPr>
          <w:color w:val="auto"/>
          <w:sz w:val="30"/>
          <w:szCs w:val="30"/>
        </w:rPr>
        <w:t>магнитоконтактными</w:t>
      </w:r>
      <w:proofErr w:type="spellEnd"/>
      <w:r w:rsidRPr="001F1EEE">
        <w:rPr>
          <w:color w:val="auto"/>
          <w:sz w:val="30"/>
          <w:szCs w:val="30"/>
        </w:rPr>
        <w:t xml:space="preserve"> </w:t>
      </w:r>
      <w:proofErr w:type="spellStart"/>
      <w:r w:rsidRPr="001F1EEE">
        <w:rPr>
          <w:color w:val="auto"/>
          <w:sz w:val="30"/>
          <w:szCs w:val="30"/>
        </w:rPr>
        <w:t>извещателями</w:t>
      </w:r>
      <w:proofErr w:type="spellEnd"/>
      <w:r w:rsidRPr="001F1EEE">
        <w:rPr>
          <w:color w:val="auto"/>
          <w:sz w:val="30"/>
          <w:szCs w:val="30"/>
        </w:rPr>
        <w:t xml:space="preserve"> (выдача извещений о проникновении или попытке проникновения происходит при размыкания контактов электрической цепи шлейфа сигнализации) и на пролом пассивными оптико-электронными инфракрасными </w:t>
      </w:r>
      <w:proofErr w:type="spellStart"/>
      <w:r w:rsidRPr="001F1EEE">
        <w:rPr>
          <w:color w:val="auto"/>
          <w:sz w:val="30"/>
          <w:szCs w:val="30"/>
        </w:rPr>
        <w:t>извещателями</w:t>
      </w:r>
      <w:proofErr w:type="spellEnd"/>
      <w:r w:rsidRPr="001F1EEE">
        <w:rPr>
          <w:color w:val="auto"/>
          <w:sz w:val="30"/>
          <w:szCs w:val="30"/>
        </w:rPr>
        <w:t xml:space="preserve"> с линзой типа «штора»</w:t>
      </w:r>
      <w:proofErr w:type="gramStart"/>
      <w:r w:rsidRPr="001F1EEE">
        <w:rPr>
          <w:color w:val="auto"/>
          <w:sz w:val="30"/>
          <w:szCs w:val="30"/>
        </w:rPr>
        <w:t xml:space="preserve"> .</w:t>
      </w:r>
      <w:proofErr w:type="gramEnd"/>
      <w:r w:rsidRPr="001F1EEE">
        <w:rPr>
          <w:color w:val="auto"/>
          <w:sz w:val="30"/>
          <w:szCs w:val="30"/>
        </w:rPr>
        <w:t xml:space="preserve"> </w:t>
      </w:r>
    </w:p>
    <w:p w:rsidR="001F1EEE" w:rsidRDefault="001F1EEE" w:rsidP="00931EAD">
      <w:pPr>
        <w:pStyle w:val="a6"/>
        <w:ind w:firstLine="709"/>
        <w:rPr>
          <w:color w:val="auto"/>
          <w:sz w:val="30"/>
          <w:szCs w:val="30"/>
        </w:rPr>
      </w:pPr>
      <w:r w:rsidRPr="001F1EEE">
        <w:rPr>
          <w:color w:val="auto"/>
          <w:sz w:val="30"/>
          <w:szCs w:val="30"/>
        </w:rPr>
        <w:t xml:space="preserve">Окна – блокируются на открытие также </w:t>
      </w:r>
      <w:proofErr w:type="spellStart"/>
      <w:r w:rsidRPr="001F1EEE">
        <w:rPr>
          <w:color w:val="auto"/>
          <w:sz w:val="30"/>
          <w:szCs w:val="30"/>
        </w:rPr>
        <w:t>магнитоконтактными</w:t>
      </w:r>
      <w:proofErr w:type="spellEnd"/>
      <w:r w:rsidRPr="001F1EEE">
        <w:rPr>
          <w:color w:val="auto"/>
          <w:sz w:val="30"/>
          <w:szCs w:val="30"/>
        </w:rPr>
        <w:t xml:space="preserve"> </w:t>
      </w:r>
      <w:proofErr w:type="spellStart"/>
      <w:r w:rsidRPr="001F1EEE">
        <w:rPr>
          <w:color w:val="auto"/>
          <w:sz w:val="30"/>
          <w:szCs w:val="30"/>
        </w:rPr>
        <w:t>извещателями</w:t>
      </w:r>
      <w:proofErr w:type="spellEnd"/>
      <w:r w:rsidRPr="001F1EEE">
        <w:rPr>
          <w:color w:val="auto"/>
          <w:sz w:val="30"/>
          <w:szCs w:val="30"/>
        </w:rPr>
        <w:t xml:space="preserve"> и на разрушение </w:t>
      </w:r>
      <w:proofErr w:type="gramStart"/>
      <w:r w:rsidRPr="001F1EEE">
        <w:rPr>
          <w:color w:val="auto"/>
          <w:sz w:val="30"/>
          <w:szCs w:val="30"/>
        </w:rPr>
        <w:t>пассивными</w:t>
      </w:r>
      <w:proofErr w:type="gramEnd"/>
      <w:r w:rsidRPr="001F1EEE">
        <w:rPr>
          <w:color w:val="auto"/>
          <w:sz w:val="30"/>
          <w:szCs w:val="30"/>
        </w:rPr>
        <w:t xml:space="preserve"> звуковыми </w:t>
      </w:r>
      <w:proofErr w:type="spellStart"/>
      <w:r w:rsidRPr="001F1EEE">
        <w:rPr>
          <w:color w:val="auto"/>
          <w:sz w:val="30"/>
          <w:szCs w:val="30"/>
        </w:rPr>
        <w:t>извещателями</w:t>
      </w:r>
      <w:proofErr w:type="spellEnd"/>
      <w:r w:rsidRPr="001F1EEE">
        <w:rPr>
          <w:color w:val="auto"/>
          <w:sz w:val="30"/>
          <w:szCs w:val="30"/>
        </w:rPr>
        <w:t xml:space="preserve"> для блокировки остекленных конструкций.</w:t>
      </w:r>
    </w:p>
    <w:p w:rsidR="00553C72" w:rsidRPr="001F1EEE" w:rsidRDefault="00553C72" w:rsidP="00931EAD">
      <w:pPr>
        <w:pStyle w:val="a6"/>
        <w:ind w:firstLine="709"/>
        <w:rPr>
          <w:color w:val="auto"/>
          <w:sz w:val="30"/>
          <w:szCs w:val="30"/>
        </w:rPr>
      </w:pPr>
    </w:p>
    <w:p w:rsidR="001F1EEE" w:rsidRDefault="001F1EEE" w:rsidP="00931EAD">
      <w:pPr>
        <w:pStyle w:val="a6"/>
        <w:numPr>
          <w:ilvl w:val="1"/>
          <w:numId w:val="15"/>
        </w:numPr>
        <w:ind w:left="0" w:firstLine="709"/>
        <w:rPr>
          <w:color w:val="auto"/>
          <w:sz w:val="30"/>
          <w:szCs w:val="30"/>
        </w:rPr>
      </w:pPr>
      <w:proofErr w:type="spellStart"/>
      <w:r w:rsidRPr="001F1EEE">
        <w:rPr>
          <w:color w:val="auto"/>
          <w:sz w:val="30"/>
          <w:szCs w:val="30"/>
        </w:rPr>
        <w:t>Магнитоконтактные</w:t>
      </w:r>
      <w:proofErr w:type="spellEnd"/>
      <w:r w:rsidRPr="001F1EEE">
        <w:rPr>
          <w:color w:val="auto"/>
          <w:sz w:val="30"/>
          <w:szCs w:val="30"/>
        </w:rPr>
        <w:t xml:space="preserve"> </w:t>
      </w:r>
      <w:proofErr w:type="spellStart"/>
      <w:r w:rsidRPr="001F1EEE">
        <w:rPr>
          <w:color w:val="auto"/>
          <w:sz w:val="30"/>
          <w:szCs w:val="30"/>
        </w:rPr>
        <w:t>извещатели</w:t>
      </w:r>
      <w:proofErr w:type="spellEnd"/>
      <w:r w:rsidRPr="001F1EEE">
        <w:rPr>
          <w:color w:val="auto"/>
          <w:sz w:val="30"/>
          <w:szCs w:val="30"/>
        </w:rPr>
        <w:t xml:space="preserve"> устанавливают, как правило, в верхней части блокируемого элемента, со стороны охраняемого помещения на расстоянии до </w:t>
      </w:r>
      <w:smartTag w:uri="urn:schemas-microsoft-com:office:smarttags" w:element="metricconverter">
        <w:smartTagPr>
          <w:attr w:name="ProductID" w:val="200 мм"/>
        </w:smartTagPr>
        <w:r w:rsidRPr="001F1EEE">
          <w:rPr>
            <w:color w:val="auto"/>
            <w:sz w:val="30"/>
            <w:szCs w:val="30"/>
          </w:rPr>
          <w:t>200 мм</w:t>
        </w:r>
      </w:smartTag>
      <w:r w:rsidRPr="001F1EEE">
        <w:rPr>
          <w:color w:val="auto"/>
          <w:sz w:val="30"/>
          <w:szCs w:val="30"/>
        </w:rPr>
        <w:t xml:space="preserve"> от вертикальной или горизонтальной линии раствора блокируемого элемента</w:t>
      </w:r>
      <w:r w:rsidR="00931EAD">
        <w:rPr>
          <w:color w:val="auto"/>
          <w:sz w:val="30"/>
          <w:szCs w:val="30"/>
        </w:rPr>
        <w:t>.</w:t>
      </w:r>
    </w:p>
    <w:p w:rsidR="001B3E95" w:rsidRPr="00931EAD" w:rsidRDefault="001B3E95" w:rsidP="00553C72">
      <w:pPr>
        <w:pStyle w:val="a6"/>
        <w:ind w:firstLine="0"/>
        <w:rPr>
          <w:color w:val="auto"/>
          <w:sz w:val="30"/>
          <w:szCs w:val="30"/>
        </w:rPr>
      </w:pPr>
    </w:p>
    <w:p w:rsidR="001F1EEE" w:rsidRDefault="001F1EEE" w:rsidP="00931EAD">
      <w:pPr>
        <w:pStyle w:val="a6"/>
        <w:numPr>
          <w:ilvl w:val="1"/>
          <w:numId w:val="15"/>
        </w:numPr>
        <w:ind w:left="0" w:firstLine="709"/>
        <w:rPr>
          <w:color w:val="auto"/>
          <w:sz w:val="30"/>
          <w:szCs w:val="30"/>
        </w:rPr>
      </w:pPr>
      <w:r w:rsidRPr="001F1EEE">
        <w:rPr>
          <w:color w:val="auto"/>
          <w:sz w:val="30"/>
          <w:szCs w:val="30"/>
        </w:rPr>
        <w:t xml:space="preserve">Пассивные звуковые извещатели </w:t>
      </w:r>
      <w:r w:rsidR="00F84D72" w:rsidRPr="00F84D72">
        <w:rPr>
          <w:color w:val="auto"/>
          <w:sz w:val="30"/>
          <w:szCs w:val="30"/>
        </w:rPr>
        <w:t>(</w:t>
      </w:r>
      <w:r w:rsidRPr="001F1EEE">
        <w:rPr>
          <w:color w:val="auto"/>
          <w:sz w:val="30"/>
          <w:szCs w:val="30"/>
        </w:rPr>
        <w:t>для блокировки остекленных конструкций</w:t>
      </w:r>
      <w:r w:rsidR="00F84D72" w:rsidRPr="00F84D72">
        <w:rPr>
          <w:color w:val="auto"/>
          <w:sz w:val="30"/>
          <w:szCs w:val="30"/>
        </w:rPr>
        <w:t>)</w:t>
      </w:r>
      <w:r w:rsidRPr="001F1EEE">
        <w:rPr>
          <w:color w:val="auto"/>
          <w:sz w:val="30"/>
          <w:szCs w:val="30"/>
        </w:rPr>
        <w:t xml:space="preserve">  устанавливаются на стенах и потолках, не подверженных вибрациям, по возможности ближе к стеклу таким образом, чтобы чувствительный элемент извещателя был направлен на контролируемое стекло (фиксировал не только отраженные, но и прямые упругие  колебания, возникающие при разрушении блокируемого стекла).</w:t>
      </w:r>
    </w:p>
    <w:p w:rsidR="001B3E95" w:rsidRPr="001F1EEE" w:rsidRDefault="001B3E95" w:rsidP="001B3E95">
      <w:pPr>
        <w:pStyle w:val="a6"/>
        <w:ind w:firstLine="0"/>
        <w:rPr>
          <w:color w:val="auto"/>
          <w:sz w:val="30"/>
          <w:szCs w:val="30"/>
        </w:rPr>
      </w:pPr>
    </w:p>
    <w:p w:rsidR="001F2D67" w:rsidRDefault="001F1EEE" w:rsidP="001F2D67">
      <w:pPr>
        <w:pStyle w:val="a6"/>
        <w:numPr>
          <w:ilvl w:val="1"/>
          <w:numId w:val="15"/>
        </w:numPr>
        <w:ind w:left="0" w:firstLine="709"/>
        <w:rPr>
          <w:color w:val="auto"/>
          <w:sz w:val="30"/>
          <w:szCs w:val="30"/>
        </w:rPr>
      </w:pPr>
      <w:r w:rsidRPr="001F1EEE">
        <w:rPr>
          <w:color w:val="auto"/>
          <w:sz w:val="30"/>
          <w:szCs w:val="30"/>
        </w:rPr>
        <w:t>Объем помещений блокируется, как правило, с помощью пассивных оптико-электронных инфракрасных извещателей. Пассивные оптико-электронные инфракрасные извещатели предназначены для защиты площадей и объемов охраняемых помещений от проникновения путем восприятия и обработки инфракрасного излучения от нарушителя с последующей выдачей тревожного извещения.</w:t>
      </w:r>
    </w:p>
    <w:p w:rsidR="001F1EEE" w:rsidRPr="001F2D67" w:rsidRDefault="001F1EEE" w:rsidP="001F2D67">
      <w:pPr>
        <w:pStyle w:val="a6"/>
        <w:ind w:firstLine="709"/>
        <w:rPr>
          <w:color w:val="auto"/>
          <w:sz w:val="30"/>
          <w:szCs w:val="30"/>
        </w:rPr>
      </w:pPr>
      <w:r w:rsidRPr="001F2D67">
        <w:rPr>
          <w:color w:val="auto"/>
          <w:sz w:val="30"/>
          <w:szCs w:val="30"/>
        </w:rPr>
        <w:t xml:space="preserve">При установке </w:t>
      </w:r>
      <w:proofErr w:type="gramStart"/>
      <w:r w:rsidRPr="001F2D67">
        <w:rPr>
          <w:color w:val="auto"/>
          <w:sz w:val="30"/>
          <w:szCs w:val="30"/>
        </w:rPr>
        <w:t>пассивного</w:t>
      </w:r>
      <w:proofErr w:type="gramEnd"/>
      <w:r w:rsidRPr="001F2D67">
        <w:rPr>
          <w:color w:val="auto"/>
          <w:sz w:val="30"/>
          <w:szCs w:val="30"/>
        </w:rPr>
        <w:t xml:space="preserve"> оптико-электронного инфракрасного извещателя </w:t>
      </w:r>
      <w:r w:rsidR="00C14C49" w:rsidRPr="001F2D67">
        <w:rPr>
          <w:color w:val="auto"/>
          <w:sz w:val="30"/>
          <w:szCs w:val="30"/>
        </w:rPr>
        <w:t>необходимо следовать следующим требованиям</w:t>
      </w:r>
      <w:r w:rsidRPr="001F2D67">
        <w:rPr>
          <w:color w:val="auto"/>
          <w:sz w:val="30"/>
          <w:szCs w:val="30"/>
        </w:rPr>
        <w:t xml:space="preserve">: </w:t>
      </w:r>
    </w:p>
    <w:p w:rsidR="001F1EEE" w:rsidRPr="001F1EEE" w:rsidRDefault="001F1EEE" w:rsidP="00931EAD">
      <w:pPr>
        <w:pStyle w:val="a6"/>
        <w:ind w:left="708" w:firstLine="709"/>
        <w:rPr>
          <w:color w:val="auto"/>
          <w:sz w:val="30"/>
          <w:szCs w:val="30"/>
        </w:rPr>
      </w:pPr>
      <w:r w:rsidRPr="001F1EEE">
        <w:rPr>
          <w:color w:val="auto"/>
          <w:sz w:val="30"/>
          <w:szCs w:val="30"/>
        </w:rPr>
        <w:t xml:space="preserve">- не </w:t>
      </w:r>
      <w:r w:rsidR="00C14C49">
        <w:rPr>
          <w:color w:val="auto"/>
          <w:sz w:val="30"/>
          <w:szCs w:val="30"/>
        </w:rPr>
        <w:t>располагать</w:t>
      </w:r>
      <w:r w:rsidRPr="001F1EEE">
        <w:rPr>
          <w:color w:val="auto"/>
          <w:sz w:val="30"/>
          <w:szCs w:val="30"/>
        </w:rPr>
        <w:t xml:space="preserve"> в местах, где </w:t>
      </w:r>
      <w:r w:rsidR="00C14C49">
        <w:rPr>
          <w:color w:val="auto"/>
          <w:sz w:val="30"/>
          <w:szCs w:val="30"/>
        </w:rPr>
        <w:t>извещатель</w:t>
      </w:r>
      <w:r w:rsidRPr="001F1EEE">
        <w:rPr>
          <w:color w:val="auto"/>
          <w:sz w:val="30"/>
          <w:szCs w:val="30"/>
        </w:rPr>
        <w:t xml:space="preserve"> может быть </w:t>
      </w:r>
      <w:proofErr w:type="gramStart"/>
      <w:r w:rsidRPr="001F1EEE">
        <w:rPr>
          <w:color w:val="auto"/>
          <w:sz w:val="30"/>
          <w:szCs w:val="30"/>
        </w:rPr>
        <w:t>закрыт</w:t>
      </w:r>
      <w:proofErr w:type="gramEnd"/>
      <w:r w:rsidRPr="001F1EEE">
        <w:rPr>
          <w:color w:val="auto"/>
          <w:sz w:val="30"/>
          <w:szCs w:val="30"/>
        </w:rPr>
        <w:t xml:space="preserve"> каким-либо предметом</w:t>
      </w:r>
      <w:r w:rsidR="00C14C49">
        <w:rPr>
          <w:color w:val="auto"/>
          <w:sz w:val="30"/>
          <w:szCs w:val="30"/>
        </w:rPr>
        <w:t xml:space="preserve"> (</w:t>
      </w:r>
      <w:r w:rsidRPr="001F1EEE">
        <w:rPr>
          <w:color w:val="auto"/>
          <w:sz w:val="30"/>
          <w:szCs w:val="30"/>
        </w:rPr>
        <w:t>открывающейся дверью</w:t>
      </w:r>
      <w:r w:rsidR="00C14C49">
        <w:rPr>
          <w:color w:val="auto"/>
          <w:sz w:val="30"/>
          <w:szCs w:val="30"/>
        </w:rPr>
        <w:t>,</w:t>
      </w:r>
      <w:r w:rsidRPr="001F1EEE">
        <w:rPr>
          <w:color w:val="auto"/>
          <w:sz w:val="30"/>
          <w:szCs w:val="30"/>
        </w:rPr>
        <w:t xml:space="preserve"> мебелью</w:t>
      </w:r>
      <w:r w:rsidR="00C14C49">
        <w:rPr>
          <w:color w:val="auto"/>
          <w:sz w:val="30"/>
          <w:szCs w:val="30"/>
        </w:rPr>
        <w:t xml:space="preserve"> и т.п.) это приводит к образованию «мертвых» зон</w:t>
      </w:r>
      <w:r w:rsidRPr="001F1EEE">
        <w:rPr>
          <w:color w:val="auto"/>
          <w:sz w:val="30"/>
          <w:szCs w:val="30"/>
        </w:rPr>
        <w:t>;</w:t>
      </w:r>
    </w:p>
    <w:p w:rsidR="001F1EEE" w:rsidRPr="001F1EEE" w:rsidRDefault="001F1EEE" w:rsidP="00931EAD">
      <w:pPr>
        <w:pStyle w:val="a6"/>
        <w:ind w:left="708" w:firstLine="709"/>
        <w:rPr>
          <w:color w:val="auto"/>
          <w:sz w:val="30"/>
          <w:szCs w:val="30"/>
        </w:rPr>
      </w:pPr>
      <w:r w:rsidRPr="001F1EEE">
        <w:rPr>
          <w:color w:val="auto"/>
          <w:sz w:val="30"/>
          <w:szCs w:val="30"/>
        </w:rPr>
        <w:t xml:space="preserve">- </w:t>
      </w:r>
      <w:r w:rsidR="00C14C49">
        <w:rPr>
          <w:color w:val="auto"/>
          <w:sz w:val="30"/>
          <w:szCs w:val="30"/>
        </w:rPr>
        <w:t>в местах прямого попадания солнечного света,</w:t>
      </w:r>
      <w:r w:rsidRPr="001F1EEE">
        <w:rPr>
          <w:color w:val="auto"/>
          <w:sz w:val="30"/>
          <w:szCs w:val="30"/>
        </w:rPr>
        <w:t xml:space="preserve"> особенно если перед окном имеются деревья, крона которых может создавать световые блики</w:t>
      </w:r>
      <w:r w:rsidR="00C14C49">
        <w:rPr>
          <w:color w:val="auto"/>
          <w:sz w:val="30"/>
          <w:szCs w:val="30"/>
        </w:rPr>
        <w:t xml:space="preserve"> </w:t>
      </w:r>
      <w:r w:rsidR="00C14C49" w:rsidRPr="00C14C49">
        <w:rPr>
          <w:color w:val="auto"/>
          <w:sz w:val="30"/>
          <w:szCs w:val="30"/>
        </w:rPr>
        <w:t>(приводит к ложным срабатываниям)</w:t>
      </w:r>
      <w:r w:rsidRPr="001F1EEE">
        <w:rPr>
          <w:color w:val="auto"/>
          <w:sz w:val="30"/>
          <w:szCs w:val="30"/>
        </w:rPr>
        <w:t>;</w:t>
      </w:r>
    </w:p>
    <w:p w:rsidR="001F1EEE" w:rsidRPr="001F1EEE" w:rsidRDefault="001F1EEE" w:rsidP="00931EAD">
      <w:pPr>
        <w:pStyle w:val="a6"/>
        <w:ind w:left="708" w:firstLine="709"/>
        <w:rPr>
          <w:color w:val="auto"/>
          <w:sz w:val="30"/>
          <w:szCs w:val="30"/>
        </w:rPr>
      </w:pPr>
      <w:r w:rsidRPr="001F1EEE">
        <w:rPr>
          <w:color w:val="auto"/>
          <w:sz w:val="30"/>
          <w:szCs w:val="30"/>
        </w:rPr>
        <w:t xml:space="preserve">- </w:t>
      </w:r>
      <w:r w:rsidR="00C14C49">
        <w:rPr>
          <w:color w:val="auto"/>
          <w:sz w:val="30"/>
          <w:szCs w:val="30"/>
        </w:rPr>
        <w:t>в местах, где извещатель</w:t>
      </w:r>
      <w:r w:rsidRPr="001F1EEE">
        <w:rPr>
          <w:color w:val="auto"/>
          <w:sz w:val="30"/>
          <w:szCs w:val="30"/>
        </w:rPr>
        <w:t xml:space="preserve"> или стена напротив него </w:t>
      </w:r>
      <w:r w:rsidR="00C14C49">
        <w:rPr>
          <w:color w:val="auto"/>
          <w:sz w:val="30"/>
          <w:szCs w:val="30"/>
        </w:rPr>
        <w:t xml:space="preserve">может </w:t>
      </w:r>
      <w:r w:rsidRPr="001F1EEE">
        <w:rPr>
          <w:color w:val="auto"/>
          <w:sz w:val="30"/>
          <w:szCs w:val="30"/>
        </w:rPr>
        <w:t>освеща</w:t>
      </w:r>
      <w:r w:rsidR="00C14C49">
        <w:rPr>
          <w:color w:val="auto"/>
          <w:sz w:val="30"/>
          <w:szCs w:val="30"/>
        </w:rPr>
        <w:t>ться</w:t>
      </w:r>
      <w:r w:rsidRPr="001F1EEE">
        <w:rPr>
          <w:color w:val="auto"/>
          <w:sz w:val="30"/>
          <w:szCs w:val="30"/>
        </w:rPr>
        <w:t xml:space="preserve"> автомобильными фарами или прожекторами</w:t>
      </w:r>
      <w:r w:rsidR="00C14C49">
        <w:rPr>
          <w:color w:val="auto"/>
          <w:sz w:val="30"/>
          <w:szCs w:val="30"/>
        </w:rPr>
        <w:t xml:space="preserve"> (приводит к ложным срабатываниям)</w:t>
      </w:r>
      <w:r w:rsidRPr="001F1EEE">
        <w:rPr>
          <w:color w:val="auto"/>
          <w:sz w:val="30"/>
          <w:szCs w:val="30"/>
        </w:rPr>
        <w:t>;</w:t>
      </w:r>
    </w:p>
    <w:p w:rsidR="001F1EEE" w:rsidRDefault="001F1EEE" w:rsidP="00931EAD">
      <w:pPr>
        <w:pStyle w:val="a6"/>
        <w:ind w:left="708" w:firstLine="709"/>
        <w:rPr>
          <w:color w:val="auto"/>
          <w:sz w:val="30"/>
          <w:szCs w:val="30"/>
        </w:rPr>
      </w:pPr>
      <w:r w:rsidRPr="001F1EEE">
        <w:rPr>
          <w:color w:val="auto"/>
          <w:sz w:val="30"/>
          <w:szCs w:val="30"/>
        </w:rPr>
        <w:t xml:space="preserve">- напротив отражающих поверхностей таких, как зеркало, поскольку </w:t>
      </w:r>
      <w:r w:rsidR="00C14C49">
        <w:rPr>
          <w:color w:val="auto"/>
          <w:sz w:val="30"/>
          <w:szCs w:val="30"/>
        </w:rPr>
        <w:t>это</w:t>
      </w:r>
      <w:r w:rsidRPr="001F1EEE">
        <w:rPr>
          <w:color w:val="auto"/>
          <w:sz w:val="30"/>
          <w:szCs w:val="30"/>
        </w:rPr>
        <w:t xml:space="preserve"> искажать диаграмму</w:t>
      </w:r>
      <w:r w:rsidR="00C14C49">
        <w:rPr>
          <w:color w:val="auto"/>
          <w:sz w:val="30"/>
          <w:szCs w:val="30"/>
        </w:rPr>
        <w:t xml:space="preserve"> направленности извещателя;</w:t>
      </w:r>
    </w:p>
    <w:p w:rsidR="00C14C49" w:rsidRDefault="00C14C49" w:rsidP="00931EAD">
      <w:pPr>
        <w:pStyle w:val="a6"/>
        <w:ind w:left="708" w:firstLine="709"/>
        <w:rPr>
          <w:color w:val="auto"/>
          <w:sz w:val="30"/>
          <w:szCs w:val="30"/>
        </w:rPr>
      </w:pPr>
      <w:r>
        <w:rPr>
          <w:color w:val="auto"/>
          <w:sz w:val="30"/>
          <w:szCs w:val="30"/>
        </w:rPr>
        <w:t>- вблизи источников тепла или холодного воздуха (батарея отопления, кондиционер и т.п.) – это приводит как к ложным срабатываниям, так и к изменению чувствительности.</w:t>
      </w:r>
    </w:p>
    <w:p w:rsidR="001B3E95" w:rsidRPr="001F1EEE" w:rsidRDefault="001B3E95" w:rsidP="00931EAD">
      <w:pPr>
        <w:pStyle w:val="a6"/>
        <w:ind w:left="708" w:firstLine="709"/>
        <w:rPr>
          <w:color w:val="auto"/>
          <w:sz w:val="30"/>
          <w:szCs w:val="30"/>
        </w:rPr>
      </w:pPr>
    </w:p>
    <w:p w:rsidR="001F1EEE" w:rsidRDefault="00931EAD" w:rsidP="00931EAD">
      <w:pPr>
        <w:pStyle w:val="a6"/>
        <w:ind w:firstLine="709"/>
        <w:rPr>
          <w:color w:val="auto"/>
          <w:sz w:val="30"/>
          <w:szCs w:val="30"/>
        </w:rPr>
      </w:pPr>
      <w:r>
        <w:rPr>
          <w:color w:val="auto"/>
          <w:sz w:val="30"/>
          <w:szCs w:val="30"/>
        </w:rPr>
        <w:t xml:space="preserve">4.4. </w:t>
      </w:r>
      <w:r w:rsidR="00C14C49">
        <w:rPr>
          <w:color w:val="auto"/>
          <w:sz w:val="30"/>
          <w:szCs w:val="30"/>
        </w:rPr>
        <w:t>П</w:t>
      </w:r>
      <w:r w:rsidR="001F1EEE" w:rsidRPr="001F1EEE">
        <w:rPr>
          <w:color w:val="auto"/>
          <w:sz w:val="30"/>
          <w:szCs w:val="30"/>
        </w:rPr>
        <w:t>рием</w:t>
      </w:r>
      <w:r w:rsidR="00C14C49">
        <w:rPr>
          <w:color w:val="auto"/>
          <w:sz w:val="30"/>
          <w:szCs w:val="30"/>
        </w:rPr>
        <w:t xml:space="preserve"> и</w:t>
      </w:r>
      <w:r w:rsidR="001F1EEE" w:rsidRPr="001F1EEE">
        <w:rPr>
          <w:color w:val="auto"/>
          <w:sz w:val="30"/>
          <w:szCs w:val="30"/>
        </w:rPr>
        <w:t xml:space="preserve"> обработк</w:t>
      </w:r>
      <w:r w:rsidR="00C14C49">
        <w:rPr>
          <w:color w:val="auto"/>
          <w:sz w:val="30"/>
          <w:szCs w:val="30"/>
        </w:rPr>
        <w:t>а</w:t>
      </w:r>
      <w:r w:rsidR="001F1EEE" w:rsidRPr="001F1EEE">
        <w:rPr>
          <w:color w:val="auto"/>
          <w:sz w:val="30"/>
          <w:szCs w:val="30"/>
        </w:rPr>
        <w:t xml:space="preserve"> </w:t>
      </w:r>
      <w:r w:rsidR="001F2D67">
        <w:rPr>
          <w:color w:val="auto"/>
          <w:sz w:val="30"/>
          <w:szCs w:val="30"/>
        </w:rPr>
        <w:t xml:space="preserve">сигналов с </w:t>
      </w:r>
      <w:proofErr w:type="spellStart"/>
      <w:r w:rsidR="001F2D67">
        <w:rPr>
          <w:color w:val="auto"/>
          <w:sz w:val="30"/>
          <w:szCs w:val="30"/>
        </w:rPr>
        <w:t>извещателей</w:t>
      </w:r>
      <w:proofErr w:type="spellEnd"/>
      <w:r w:rsidR="001F2D67">
        <w:rPr>
          <w:color w:val="auto"/>
          <w:sz w:val="30"/>
          <w:szCs w:val="30"/>
        </w:rPr>
        <w:t xml:space="preserve"> </w:t>
      </w:r>
      <w:r w:rsidR="00C14C49">
        <w:rPr>
          <w:color w:val="auto"/>
          <w:sz w:val="30"/>
          <w:szCs w:val="30"/>
        </w:rPr>
        <w:t xml:space="preserve">осуществляется посредством </w:t>
      </w:r>
      <w:proofErr w:type="spellStart"/>
      <w:r w:rsidR="00C14C49">
        <w:rPr>
          <w:color w:val="auto"/>
          <w:sz w:val="30"/>
          <w:szCs w:val="30"/>
        </w:rPr>
        <w:t>приемо</w:t>
      </w:r>
      <w:proofErr w:type="spellEnd"/>
      <w:r w:rsidR="00C14C49">
        <w:rPr>
          <w:color w:val="auto"/>
          <w:sz w:val="30"/>
          <w:szCs w:val="30"/>
        </w:rPr>
        <w:t>-контрольного прибора (ПКП). ПКП</w:t>
      </w:r>
      <w:r w:rsidR="001F1EEE" w:rsidRPr="001F1EEE">
        <w:rPr>
          <w:color w:val="auto"/>
          <w:sz w:val="30"/>
          <w:szCs w:val="30"/>
        </w:rPr>
        <w:t xml:space="preserve"> следует устанавливать на стенах, перегородках и конструкциях, изготовленных из негорючих материалов. Устройство доступа, входящее в комплект поставки ППКО, размещается на наружной стене дома у входной двери, как правило,  на высоте 0,8 - </w:t>
      </w:r>
      <w:smartTag w:uri="urn:schemas-microsoft-com:office:smarttags" w:element="metricconverter">
        <w:smartTagPr>
          <w:attr w:name="ProductID" w:val="1,5 м"/>
        </w:smartTagPr>
        <w:r w:rsidR="001F1EEE" w:rsidRPr="001F1EEE">
          <w:rPr>
            <w:color w:val="auto"/>
            <w:sz w:val="30"/>
            <w:szCs w:val="30"/>
          </w:rPr>
          <w:t>1,5 м</w:t>
        </w:r>
      </w:smartTag>
      <w:r w:rsidR="001F1EEE" w:rsidRPr="001F1EEE">
        <w:rPr>
          <w:color w:val="auto"/>
          <w:sz w:val="30"/>
          <w:szCs w:val="30"/>
        </w:rPr>
        <w:t xml:space="preserve"> от пола.</w:t>
      </w:r>
      <w:r w:rsidR="00C14C49" w:rsidRPr="00C14C49">
        <w:rPr>
          <w:color w:val="auto"/>
          <w:sz w:val="30"/>
          <w:szCs w:val="30"/>
        </w:rPr>
        <w:t xml:space="preserve"> </w:t>
      </w:r>
      <w:r w:rsidR="00C14C49">
        <w:rPr>
          <w:color w:val="auto"/>
          <w:sz w:val="30"/>
          <w:szCs w:val="30"/>
        </w:rPr>
        <w:t>Д</w:t>
      </w:r>
      <w:r w:rsidR="00C14C49" w:rsidRPr="001F1EEE">
        <w:rPr>
          <w:color w:val="auto"/>
          <w:sz w:val="30"/>
          <w:szCs w:val="30"/>
        </w:rPr>
        <w:t>ля передачи сигнала тревоги на мобильный телефон владельца дома</w:t>
      </w:r>
      <w:r w:rsidR="00C14C49" w:rsidRPr="00C14C49">
        <w:rPr>
          <w:color w:val="auto"/>
          <w:sz w:val="30"/>
          <w:szCs w:val="30"/>
        </w:rPr>
        <w:t xml:space="preserve"> </w:t>
      </w:r>
      <w:r w:rsidR="00C14C49">
        <w:rPr>
          <w:color w:val="auto"/>
          <w:sz w:val="30"/>
          <w:szCs w:val="30"/>
        </w:rPr>
        <w:t xml:space="preserve">система доукомплектовывается </w:t>
      </w:r>
      <w:r w:rsidR="00C14C49" w:rsidRPr="001F1EEE">
        <w:rPr>
          <w:color w:val="auto"/>
          <w:sz w:val="30"/>
          <w:szCs w:val="30"/>
        </w:rPr>
        <w:t>модул</w:t>
      </w:r>
      <w:r w:rsidR="00C14C49">
        <w:rPr>
          <w:color w:val="auto"/>
          <w:sz w:val="30"/>
          <w:szCs w:val="30"/>
        </w:rPr>
        <w:t>ем</w:t>
      </w:r>
      <w:r w:rsidR="00C14C49" w:rsidRPr="001F1EEE">
        <w:rPr>
          <w:color w:val="auto"/>
          <w:sz w:val="30"/>
          <w:szCs w:val="30"/>
        </w:rPr>
        <w:t xml:space="preserve"> GSM</w:t>
      </w:r>
      <w:r w:rsidR="00C14C49">
        <w:rPr>
          <w:color w:val="auto"/>
          <w:sz w:val="30"/>
          <w:szCs w:val="30"/>
        </w:rPr>
        <w:t>.</w:t>
      </w:r>
    </w:p>
    <w:p w:rsidR="001B3E95" w:rsidRPr="001F1EEE" w:rsidRDefault="001B3E95" w:rsidP="00931EAD">
      <w:pPr>
        <w:pStyle w:val="a6"/>
        <w:ind w:firstLine="709"/>
        <w:rPr>
          <w:color w:val="auto"/>
          <w:sz w:val="30"/>
          <w:szCs w:val="30"/>
        </w:rPr>
      </w:pPr>
    </w:p>
    <w:p w:rsidR="00C14C49" w:rsidRDefault="00931EAD" w:rsidP="00931EAD">
      <w:pPr>
        <w:pStyle w:val="a6"/>
        <w:ind w:firstLine="709"/>
        <w:rPr>
          <w:color w:val="auto"/>
          <w:sz w:val="30"/>
          <w:szCs w:val="30"/>
        </w:rPr>
      </w:pPr>
      <w:r>
        <w:rPr>
          <w:color w:val="auto"/>
          <w:sz w:val="30"/>
          <w:szCs w:val="30"/>
        </w:rPr>
        <w:t xml:space="preserve">4.5. </w:t>
      </w:r>
      <w:r w:rsidR="001F1EEE" w:rsidRPr="001F1EEE">
        <w:rPr>
          <w:color w:val="auto"/>
          <w:sz w:val="30"/>
          <w:szCs w:val="30"/>
        </w:rPr>
        <w:t xml:space="preserve">Монтажные работы по установке автономной охранной сигнализации можно выполнить самостоятельно или воспользоваться услугами территориальных подразделений Департамента охраны. </w:t>
      </w:r>
    </w:p>
    <w:p w:rsidR="00C14C49" w:rsidRDefault="00C14C49" w:rsidP="00931EAD">
      <w:pPr>
        <w:pStyle w:val="a6"/>
        <w:ind w:firstLine="709"/>
        <w:rPr>
          <w:color w:val="auto"/>
          <w:sz w:val="30"/>
          <w:szCs w:val="30"/>
        </w:rPr>
      </w:pPr>
    </w:p>
    <w:p w:rsidR="00D94534" w:rsidRDefault="00C14C49" w:rsidP="00931EAD">
      <w:pPr>
        <w:pStyle w:val="a6"/>
        <w:ind w:firstLine="709"/>
        <w:rPr>
          <w:color w:val="auto"/>
          <w:sz w:val="30"/>
          <w:szCs w:val="30"/>
        </w:rPr>
      </w:pPr>
      <w:r>
        <w:rPr>
          <w:color w:val="auto"/>
          <w:sz w:val="30"/>
          <w:szCs w:val="30"/>
        </w:rPr>
        <w:t>Дополнительной мерой</w:t>
      </w:r>
      <w:r w:rsidR="001F1EEE" w:rsidRPr="001F1EEE">
        <w:rPr>
          <w:color w:val="auto"/>
          <w:sz w:val="30"/>
          <w:szCs w:val="30"/>
        </w:rPr>
        <w:t xml:space="preserve"> профилактики краж из садоводческих товариществ является установка систем видеонаблюдения как непосредственно у самих собственников, так и на основных въездах, участках дорог.</w:t>
      </w:r>
    </w:p>
    <w:p w:rsidR="003543EC" w:rsidRDefault="003543EC" w:rsidP="001F1EEE">
      <w:pPr>
        <w:pStyle w:val="a6"/>
        <w:rPr>
          <w:color w:val="auto"/>
          <w:sz w:val="30"/>
          <w:szCs w:val="30"/>
        </w:rPr>
      </w:pPr>
    </w:p>
    <w:p w:rsidR="00FC366A" w:rsidRDefault="00FC366A" w:rsidP="00FC366A">
      <w:pPr>
        <w:pStyle w:val="a6"/>
        <w:ind w:firstLine="0"/>
        <w:jc w:val="center"/>
        <w:rPr>
          <w:color w:val="auto"/>
          <w:sz w:val="32"/>
          <w:szCs w:val="32"/>
        </w:rPr>
      </w:pPr>
    </w:p>
    <w:p w:rsidR="00FC366A" w:rsidRDefault="00FC366A" w:rsidP="00FC366A">
      <w:pPr>
        <w:pStyle w:val="a6"/>
        <w:ind w:firstLine="0"/>
        <w:jc w:val="center"/>
        <w:rPr>
          <w:color w:val="auto"/>
          <w:sz w:val="32"/>
          <w:szCs w:val="32"/>
        </w:rPr>
      </w:pPr>
      <w:r>
        <w:rPr>
          <w:color w:val="auto"/>
          <w:sz w:val="32"/>
          <w:szCs w:val="32"/>
        </w:rPr>
        <w:t>Минское областное управление Департамента охраны МВД Республики Беларусь</w:t>
      </w:r>
    </w:p>
    <w:p w:rsidR="00B857CC" w:rsidRPr="00AF406C" w:rsidRDefault="00B857CC" w:rsidP="00FC366A">
      <w:pPr>
        <w:pStyle w:val="a6"/>
        <w:ind w:firstLine="0"/>
        <w:rPr>
          <w:color w:val="auto"/>
          <w:sz w:val="30"/>
          <w:szCs w:val="30"/>
        </w:rPr>
      </w:pPr>
    </w:p>
    <w:sectPr w:rsidR="00B857CC" w:rsidRPr="00AF406C" w:rsidSect="0094237C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18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76EF" w:rsidRDefault="003576EF">
      <w:r>
        <w:separator/>
      </w:r>
    </w:p>
  </w:endnote>
  <w:endnote w:type="continuationSeparator" w:id="0">
    <w:p w:rsidR="003576EF" w:rsidRDefault="003576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E95" w:rsidRDefault="00EF2177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1B3E95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1B3E95" w:rsidRDefault="001B3E95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E95" w:rsidRDefault="001B3E95">
    <w:pPr>
      <w:pStyle w:val="a3"/>
      <w:framePr w:wrap="around" w:vAnchor="text" w:hAnchor="margin" w:xAlign="right" w:y="1"/>
      <w:rPr>
        <w:rStyle w:val="a4"/>
      </w:rPr>
    </w:pPr>
  </w:p>
  <w:p w:rsidR="001B3E95" w:rsidRDefault="001B3E95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76EF" w:rsidRDefault="003576EF">
      <w:r>
        <w:separator/>
      </w:r>
    </w:p>
  </w:footnote>
  <w:footnote w:type="continuationSeparator" w:id="0">
    <w:p w:rsidR="003576EF" w:rsidRDefault="003576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E95" w:rsidRDefault="00EF2177">
    <w:pPr>
      <w:pStyle w:val="a9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1B3E95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1B3E95" w:rsidRDefault="001B3E95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E95" w:rsidRDefault="00EF2177">
    <w:pPr>
      <w:pStyle w:val="a9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1B3E95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D496F">
      <w:rPr>
        <w:rStyle w:val="a4"/>
        <w:noProof/>
      </w:rPr>
      <w:t>2</w:t>
    </w:r>
    <w:r>
      <w:rPr>
        <w:rStyle w:val="a4"/>
      </w:rPr>
      <w:fldChar w:fldCharType="end"/>
    </w:r>
  </w:p>
  <w:p w:rsidR="001B3E95" w:rsidRDefault="001B3E95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A2B58"/>
    <w:multiLevelType w:val="hybridMultilevel"/>
    <w:tmpl w:val="39F4D7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197818"/>
    <w:multiLevelType w:val="hybridMultilevel"/>
    <w:tmpl w:val="BC3E4F9C"/>
    <w:lvl w:ilvl="0" w:tplc="D5221F08">
      <w:numFmt w:val="bullet"/>
      <w:lvlText w:val="-"/>
      <w:lvlJc w:val="left"/>
      <w:pPr>
        <w:tabs>
          <w:tab w:val="num" w:pos="1110"/>
        </w:tabs>
        <w:ind w:left="11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30"/>
        </w:tabs>
        <w:ind w:left="18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50"/>
        </w:tabs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70"/>
        </w:tabs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90"/>
        </w:tabs>
        <w:ind w:left="39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10"/>
        </w:tabs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30"/>
        </w:tabs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50"/>
        </w:tabs>
        <w:ind w:left="61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70"/>
        </w:tabs>
        <w:ind w:left="6870" w:hanging="360"/>
      </w:pPr>
      <w:rPr>
        <w:rFonts w:ascii="Wingdings" w:hAnsi="Wingdings" w:hint="default"/>
      </w:rPr>
    </w:lvl>
  </w:abstractNum>
  <w:abstractNum w:abstractNumId="2">
    <w:nsid w:val="1AC646C7"/>
    <w:multiLevelType w:val="hybridMultilevel"/>
    <w:tmpl w:val="89F03E9A"/>
    <w:lvl w:ilvl="0" w:tplc="2D4628CC">
      <w:start w:val="1"/>
      <w:numFmt w:val="decimal"/>
      <w:lvlText w:val="%1."/>
      <w:lvlJc w:val="left"/>
      <w:pPr>
        <w:tabs>
          <w:tab w:val="num" w:pos="2430"/>
        </w:tabs>
        <w:ind w:left="2430" w:hanging="117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24DE01F4"/>
    <w:multiLevelType w:val="multilevel"/>
    <w:tmpl w:val="E2D45B40"/>
    <w:lvl w:ilvl="0">
      <w:start w:val="1"/>
      <w:numFmt w:val="decimal"/>
      <w:lvlText w:val="%1."/>
      <w:lvlJc w:val="left"/>
      <w:pPr>
        <w:tabs>
          <w:tab w:val="num" w:pos="5990"/>
        </w:tabs>
        <w:ind w:left="5990" w:hanging="117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99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28" w:hanging="2160"/>
      </w:pPr>
      <w:rPr>
        <w:rFonts w:hint="default"/>
      </w:rPr>
    </w:lvl>
  </w:abstractNum>
  <w:abstractNum w:abstractNumId="4">
    <w:nsid w:val="2C771A7C"/>
    <w:multiLevelType w:val="hybridMultilevel"/>
    <w:tmpl w:val="55B42E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D46195A"/>
    <w:multiLevelType w:val="hybridMultilevel"/>
    <w:tmpl w:val="872E8D70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2F6449BF"/>
    <w:multiLevelType w:val="hybridMultilevel"/>
    <w:tmpl w:val="3DFEB736"/>
    <w:lvl w:ilvl="0" w:tplc="13646888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 w:tplc="87684156">
      <w:numFmt w:val="none"/>
      <w:lvlText w:val=""/>
      <w:lvlJc w:val="left"/>
      <w:pPr>
        <w:tabs>
          <w:tab w:val="num" w:pos="0"/>
        </w:tabs>
      </w:pPr>
    </w:lvl>
    <w:lvl w:ilvl="2" w:tplc="07AA60EE">
      <w:numFmt w:val="none"/>
      <w:lvlText w:val=""/>
      <w:lvlJc w:val="left"/>
      <w:pPr>
        <w:tabs>
          <w:tab w:val="num" w:pos="0"/>
        </w:tabs>
      </w:pPr>
    </w:lvl>
    <w:lvl w:ilvl="3" w:tplc="169250D0">
      <w:numFmt w:val="none"/>
      <w:lvlText w:val=""/>
      <w:lvlJc w:val="left"/>
      <w:pPr>
        <w:tabs>
          <w:tab w:val="num" w:pos="0"/>
        </w:tabs>
      </w:pPr>
    </w:lvl>
    <w:lvl w:ilvl="4" w:tplc="AE1E22AC">
      <w:numFmt w:val="none"/>
      <w:lvlText w:val=""/>
      <w:lvlJc w:val="left"/>
      <w:pPr>
        <w:tabs>
          <w:tab w:val="num" w:pos="0"/>
        </w:tabs>
      </w:pPr>
    </w:lvl>
    <w:lvl w:ilvl="5" w:tplc="721ACC98">
      <w:numFmt w:val="none"/>
      <w:lvlText w:val=""/>
      <w:lvlJc w:val="left"/>
      <w:pPr>
        <w:tabs>
          <w:tab w:val="num" w:pos="0"/>
        </w:tabs>
      </w:pPr>
    </w:lvl>
    <w:lvl w:ilvl="6" w:tplc="90EC24BA">
      <w:numFmt w:val="none"/>
      <w:lvlText w:val=""/>
      <w:lvlJc w:val="left"/>
      <w:pPr>
        <w:tabs>
          <w:tab w:val="num" w:pos="0"/>
        </w:tabs>
      </w:pPr>
    </w:lvl>
    <w:lvl w:ilvl="7" w:tplc="812E6360">
      <w:numFmt w:val="none"/>
      <w:lvlText w:val=""/>
      <w:lvlJc w:val="left"/>
      <w:pPr>
        <w:tabs>
          <w:tab w:val="num" w:pos="0"/>
        </w:tabs>
      </w:pPr>
    </w:lvl>
    <w:lvl w:ilvl="8" w:tplc="F53471C6">
      <w:numFmt w:val="none"/>
      <w:lvlText w:val=""/>
      <w:lvlJc w:val="left"/>
      <w:pPr>
        <w:tabs>
          <w:tab w:val="num" w:pos="0"/>
        </w:tabs>
      </w:pPr>
    </w:lvl>
  </w:abstractNum>
  <w:abstractNum w:abstractNumId="7">
    <w:nsid w:val="39FF1AF7"/>
    <w:multiLevelType w:val="hybridMultilevel"/>
    <w:tmpl w:val="A5C298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67656F7"/>
    <w:multiLevelType w:val="hybridMultilevel"/>
    <w:tmpl w:val="33BAC53E"/>
    <w:lvl w:ilvl="0" w:tplc="0419000F">
      <w:start w:val="1"/>
      <w:numFmt w:val="decimal"/>
      <w:lvlText w:val="%1."/>
      <w:lvlJc w:val="left"/>
      <w:pPr>
        <w:tabs>
          <w:tab w:val="num" w:pos="1425"/>
        </w:tabs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9">
    <w:nsid w:val="470B43BB"/>
    <w:multiLevelType w:val="hybridMultilevel"/>
    <w:tmpl w:val="62F6D0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BE00FDD"/>
    <w:multiLevelType w:val="singleLevel"/>
    <w:tmpl w:val="76B45884"/>
    <w:lvl w:ilvl="0">
      <w:start w:val="1"/>
      <w:numFmt w:val="bullet"/>
      <w:lvlText w:val="-"/>
      <w:lvlJc w:val="left"/>
      <w:pPr>
        <w:tabs>
          <w:tab w:val="num" w:pos="1005"/>
        </w:tabs>
        <w:ind w:left="1005" w:hanging="360"/>
      </w:pPr>
      <w:rPr>
        <w:rFonts w:hint="default"/>
      </w:rPr>
    </w:lvl>
  </w:abstractNum>
  <w:abstractNum w:abstractNumId="11">
    <w:nsid w:val="4F967DCB"/>
    <w:multiLevelType w:val="hybridMultilevel"/>
    <w:tmpl w:val="3CC26178"/>
    <w:lvl w:ilvl="0" w:tplc="F2D69CB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50604BCB"/>
    <w:multiLevelType w:val="hybridMultilevel"/>
    <w:tmpl w:val="89F03E9A"/>
    <w:lvl w:ilvl="0" w:tplc="2D4628CC">
      <w:start w:val="1"/>
      <w:numFmt w:val="decimal"/>
      <w:lvlText w:val="%1."/>
      <w:lvlJc w:val="left"/>
      <w:pPr>
        <w:tabs>
          <w:tab w:val="num" w:pos="2430"/>
        </w:tabs>
        <w:ind w:left="2430" w:hanging="117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567A6169"/>
    <w:multiLevelType w:val="hybridMultilevel"/>
    <w:tmpl w:val="A586A1D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4">
    <w:nsid w:val="5CF15C3D"/>
    <w:multiLevelType w:val="hybridMultilevel"/>
    <w:tmpl w:val="96B075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423643B"/>
    <w:multiLevelType w:val="hybridMultilevel"/>
    <w:tmpl w:val="FC446DFC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6">
    <w:nsid w:val="67E8035E"/>
    <w:multiLevelType w:val="hybridMultilevel"/>
    <w:tmpl w:val="691E4384"/>
    <w:lvl w:ilvl="0" w:tplc="47F02B4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7"/>
  </w:num>
  <w:num w:numId="2">
    <w:abstractNumId w:val="10"/>
  </w:num>
  <w:num w:numId="3">
    <w:abstractNumId w:val="11"/>
  </w:num>
  <w:num w:numId="4">
    <w:abstractNumId w:val="14"/>
  </w:num>
  <w:num w:numId="5">
    <w:abstractNumId w:val="1"/>
  </w:num>
  <w:num w:numId="6">
    <w:abstractNumId w:val="16"/>
  </w:num>
  <w:num w:numId="7">
    <w:abstractNumId w:val="15"/>
  </w:num>
  <w:num w:numId="8">
    <w:abstractNumId w:val="8"/>
  </w:num>
  <w:num w:numId="9">
    <w:abstractNumId w:val="6"/>
  </w:num>
  <w:num w:numId="10">
    <w:abstractNumId w:val="13"/>
  </w:num>
  <w:num w:numId="11">
    <w:abstractNumId w:val="0"/>
  </w:num>
  <w:num w:numId="12">
    <w:abstractNumId w:val="5"/>
  </w:num>
  <w:num w:numId="13">
    <w:abstractNumId w:val="4"/>
  </w:num>
  <w:num w:numId="14">
    <w:abstractNumId w:val="9"/>
  </w:num>
  <w:num w:numId="15">
    <w:abstractNumId w:val="3"/>
  </w:num>
  <w:num w:numId="16">
    <w:abstractNumId w:val="2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4579"/>
    <w:rsid w:val="00003517"/>
    <w:rsid w:val="00012E45"/>
    <w:rsid w:val="000217BC"/>
    <w:rsid w:val="000220AA"/>
    <w:rsid w:val="00024702"/>
    <w:rsid w:val="00044899"/>
    <w:rsid w:val="00046925"/>
    <w:rsid w:val="0005096B"/>
    <w:rsid w:val="00070B3D"/>
    <w:rsid w:val="000712D1"/>
    <w:rsid w:val="00076354"/>
    <w:rsid w:val="00094F18"/>
    <w:rsid w:val="000A07FE"/>
    <w:rsid w:val="000A089B"/>
    <w:rsid w:val="000A1886"/>
    <w:rsid w:val="000A1C51"/>
    <w:rsid w:val="000B4B16"/>
    <w:rsid w:val="000C18AC"/>
    <w:rsid w:val="000C561E"/>
    <w:rsid w:val="000E07BE"/>
    <w:rsid w:val="000E71C2"/>
    <w:rsid w:val="000F617B"/>
    <w:rsid w:val="000F6600"/>
    <w:rsid w:val="001009E0"/>
    <w:rsid w:val="00102850"/>
    <w:rsid w:val="00111055"/>
    <w:rsid w:val="00117BAA"/>
    <w:rsid w:val="00125AE1"/>
    <w:rsid w:val="00126AD6"/>
    <w:rsid w:val="001316A8"/>
    <w:rsid w:val="0013557C"/>
    <w:rsid w:val="001407EB"/>
    <w:rsid w:val="00145F92"/>
    <w:rsid w:val="001572DF"/>
    <w:rsid w:val="00171028"/>
    <w:rsid w:val="001812C5"/>
    <w:rsid w:val="001846A4"/>
    <w:rsid w:val="00184ADD"/>
    <w:rsid w:val="00190F74"/>
    <w:rsid w:val="0019535C"/>
    <w:rsid w:val="001A5307"/>
    <w:rsid w:val="001B3E95"/>
    <w:rsid w:val="001B5042"/>
    <w:rsid w:val="001C2080"/>
    <w:rsid w:val="001C3459"/>
    <w:rsid w:val="001D3662"/>
    <w:rsid w:val="001E6408"/>
    <w:rsid w:val="001F1EEE"/>
    <w:rsid w:val="001F2D67"/>
    <w:rsid w:val="001F6FCD"/>
    <w:rsid w:val="00207F06"/>
    <w:rsid w:val="00213C1D"/>
    <w:rsid w:val="00215914"/>
    <w:rsid w:val="00226233"/>
    <w:rsid w:val="0023243F"/>
    <w:rsid w:val="00236EC6"/>
    <w:rsid w:val="00237FA1"/>
    <w:rsid w:val="00243D08"/>
    <w:rsid w:val="0025345E"/>
    <w:rsid w:val="002551CC"/>
    <w:rsid w:val="00270706"/>
    <w:rsid w:val="00272EE1"/>
    <w:rsid w:val="00281C48"/>
    <w:rsid w:val="002820EC"/>
    <w:rsid w:val="002A00E5"/>
    <w:rsid w:val="002A075A"/>
    <w:rsid w:val="002A49AB"/>
    <w:rsid w:val="002A570A"/>
    <w:rsid w:val="002A689C"/>
    <w:rsid w:val="002C1C04"/>
    <w:rsid w:val="002C3E95"/>
    <w:rsid w:val="002C717E"/>
    <w:rsid w:val="002D733A"/>
    <w:rsid w:val="002E1FE9"/>
    <w:rsid w:val="002E2A17"/>
    <w:rsid w:val="002E5707"/>
    <w:rsid w:val="00302DC6"/>
    <w:rsid w:val="00320761"/>
    <w:rsid w:val="00331648"/>
    <w:rsid w:val="00334ECD"/>
    <w:rsid w:val="003543EC"/>
    <w:rsid w:val="0035561A"/>
    <w:rsid w:val="003576EF"/>
    <w:rsid w:val="0037137A"/>
    <w:rsid w:val="00383233"/>
    <w:rsid w:val="00383E65"/>
    <w:rsid w:val="00392C65"/>
    <w:rsid w:val="003A38F2"/>
    <w:rsid w:val="003A5FDC"/>
    <w:rsid w:val="003C26DC"/>
    <w:rsid w:val="003E210D"/>
    <w:rsid w:val="003E71EE"/>
    <w:rsid w:val="003F0892"/>
    <w:rsid w:val="004048D0"/>
    <w:rsid w:val="00405AE7"/>
    <w:rsid w:val="00410A13"/>
    <w:rsid w:val="00412FA1"/>
    <w:rsid w:val="00417812"/>
    <w:rsid w:val="004522FD"/>
    <w:rsid w:val="004615AB"/>
    <w:rsid w:val="004754F3"/>
    <w:rsid w:val="004845A6"/>
    <w:rsid w:val="00490670"/>
    <w:rsid w:val="00490D33"/>
    <w:rsid w:val="004A265D"/>
    <w:rsid w:val="004A611C"/>
    <w:rsid w:val="004B3508"/>
    <w:rsid w:val="004D0AEA"/>
    <w:rsid w:val="004D7081"/>
    <w:rsid w:val="004E26B4"/>
    <w:rsid w:val="00515A3C"/>
    <w:rsid w:val="00531232"/>
    <w:rsid w:val="00531A16"/>
    <w:rsid w:val="005373D2"/>
    <w:rsid w:val="0054110C"/>
    <w:rsid w:val="005437E2"/>
    <w:rsid w:val="0054766C"/>
    <w:rsid w:val="00553C72"/>
    <w:rsid w:val="00556883"/>
    <w:rsid w:val="00565BC1"/>
    <w:rsid w:val="0057406A"/>
    <w:rsid w:val="0058705F"/>
    <w:rsid w:val="005877F4"/>
    <w:rsid w:val="005A3DBF"/>
    <w:rsid w:val="005C49AD"/>
    <w:rsid w:val="005C74C2"/>
    <w:rsid w:val="005C7C7A"/>
    <w:rsid w:val="005D0EF3"/>
    <w:rsid w:val="005D129F"/>
    <w:rsid w:val="005E0EEE"/>
    <w:rsid w:val="005E643E"/>
    <w:rsid w:val="005F0C4A"/>
    <w:rsid w:val="005F2CB4"/>
    <w:rsid w:val="006010C4"/>
    <w:rsid w:val="00601953"/>
    <w:rsid w:val="00606951"/>
    <w:rsid w:val="00607F79"/>
    <w:rsid w:val="006139F0"/>
    <w:rsid w:val="0061775E"/>
    <w:rsid w:val="0062101D"/>
    <w:rsid w:val="00625958"/>
    <w:rsid w:val="006637B4"/>
    <w:rsid w:val="00663F99"/>
    <w:rsid w:val="00670CD2"/>
    <w:rsid w:val="00675A15"/>
    <w:rsid w:val="006909AC"/>
    <w:rsid w:val="00691FD5"/>
    <w:rsid w:val="006A0369"/>
    <w:rsid w:val="006A569A"/>
    <w:rsid w:val="006A737A"/>
    <w:rsid w:val="006B1609"/>
    <w:rsid w:val="006B4888"/>
    <w:rsid w:val="006B75CE"/>
    <w:rsid w:val="006C7ABC"/>
    <w:rsid w:val="006D2BF8"/>
    <w:rsid w:val="006D4334"/>
    <w:rsid w:val="006D63C4"/>
    <w:rsid w:val="006D69CE"/>
    <w:rsid w:val="006E1B89"/>
    <w:rsid w:val="006E3BB3"/>
    <w:rsid w:val="006F5EF7"/>
    <w:rsid w:val="007065C3"/>
    <w:rsid w:val="00707079"/>
    <w:rsid w:val="007113F2"/>
    <w:rsid w:val="007125B2"/>
    <w:rsid w:val="00713B1E"/>
    <w:rsid w:val="00720BD8"/>
    <w:rsid w:val="00734658"/>
    <w:rsid w:val="00743103"/>
    <w:rsid w:val="007438AD"/>
    <w:rsid w:val="007560CC"/>
    <w:rsid w:val="007626A7"/>
    <w:rsid w:val="00784B25"/>
    <w:rsid w:val="00790BA9"/>
    <w:rsid w:val="00792EC4"/>
    <w:rsid w:val="0079534F"/>
    <w:rsid w:val="007A156F"/>
    <w:rsid w:val="007A394F"/>
    <w:rsid w:val="007B3BC7"/>
    <w:rsid w:val="007C6465"/>
    <w:rsid w:val="007D5600"/>
    <w:rsid w:val="007F7152"/>
    <w:rsid w:val="008125DD"/>
    <w:rsid w:val="0081559A"/>
    <w:rsid w:val="00835476"/>
    <w:rsid w:val="00837ACD"/>
    <w:rsid w:val="008506C5"/>
    <w:rsid w:val="00851216"/>
    <w:rsid w:val="0085163C"/>
    <w:rsid w:val="0085593C"/>
    <w:rsid w:val="00856456"/>
    <w:rsid w:val="00856E2B"/>
    <w:rsid w:val="00860B5A"/>
    <w:rsid w:val="00861E40"/>
    <w:rsid w:val="008636BB"/>
    <w:rsid w:val="00864A52"/>
    <w:rsid w:val="00865D60"/>
    <w:rsid w:val="00865DCB"/>
    <w:rsid w:val="00870985"/>
    <w:rsid w:val="00871316"/>
    <w:rsid w:val="0088117D"/>
    <w:rsid w:val="00881766"/>
    <w:rsid w:val="008B6623"/>
    <w:rsid w:val="008D03F9"/>
    <w:rsid w:val="008D3464"/>
    <w:rsid w:val="008E0243"/>
    <w:rsid w:val="008E6D9B"/>
    <w:rsid w:val="008F20FC"/>
    <w:rsid w:val="008F4234"/>
    <w:rsid w:val="008F6FF2"/>
    <w:rsid w:val="009018F9"/>
    <w:rsid w:val="00905829"/>
    <w:rsid w:val="009104A6"/>
    <w:rsid w:val="00915968"/>
    <w:rsid w:val="00931EAD"/>
    <w:rsid w:val="0093470F"/>
    <w:rsid w:val="009351E6"/>
    <w:rsid w:val="0094237C"/>
    <w:rsid w:val="0095222A"/>
    <w:rsid w:val="0095444D"/>
    <w:rsid w:val="00955699"/>
    <w:rsid w:val="009576F5"/>
    <w:rsid w:val="00957DBD"/>
    <w:rsid w:val="00982ED9"/>
    <w:rsid w:val="0098461E"/>
    <w:rsid w:val="0098582A"/>
    <w:rsid w:val="009B1508"/>
    <w:rsid w:val="009B4A56"/>
    <w:rsid w:val="009D1A61"/>
    <w:rsid w:val="009D1D76"/>
    <w:rsid w:val="009D2C8F"/>
    <w:rsid w:val="009D5376"/>
    <w:rsid w:val="009E5664"/>
    <w:rsid w:val="00A154DC"/>
    <w:rsid w:val="00A33636"/>
    <w:rsid w:val="00A363C6"/>
    <w:rsid w:val="00A506C2"/>
    <w:rsid w:val="00A655A9"/>
    <w:rsid w:val="00A709C3"/>
    <w:rsid w:val="00A73D69"/>
    <w:rsid w:val="00A7795A"/>
    <w:rsid w:val="00A81596"/>
    <w:rsid w:val="00A8210B"/>
    <w:rsid w:val="00A83FBE"/>
    <w:rsid w:val="00A94280"/>
    <w:rsid w:val="00AA3531"/>
    <w:rsid w:val="00AB1297"/>
    <w:rsid w:val="00AB2FBB"/>
    <w:rsid w:val="00AE22DF"/>
    <w:rsid w:val="00AE3C51"/>
    <w:rsid w:val="00AE4DA4"/>
    <w:rsid w:val="00AF406C"/>
    <w:rsid w:val="00AF6C0B"/>
    <w:rsid w:val="00B05EC2"/>
    <w:rsid w:val="00B31317"/>
    <w:rsid w:val="00B41E26"/>
    <w:rsid w:val="00B47506"/>
    <w:rsid w:val="00B50C8A"/>
    <w:rsid w:val="00B529AF"/>
    <w:rsid w:val="00B65675"/>
    <w:rsid w:val="00B707E7"/>
    <w:rsid w:val="00B77E05"/>
    <w:rsid w:val="00B857CC"/>
    <w:rsid w:val="00B92EDC"/>
    <w:rsid w:val="00B930E5"/>
    <w:rsid w:val="00BA5792"/>
    <w:rsid w:val="00BB3080"/>
    <w:rsid w:val="00BC093A"/>
    <w:rsid w:val="00BC7526"/>
    <w:rsid w:val="00BD1E79"/>
    <w:rsid w:val="00BD26B9"/>
    <w:rsid w:val="00BD383E"/>
    <w:rsid w:val="00BD4B46"/>
    <w:rsid w:val="00BE61D3"/>
    <w:rsid w:val="00BF2300"/>
    <w:rsid w:val="00C05E72"/>
    <w:rsid w:val="00C14C49"/>
    <w:rsid w:val="00C4070A"/>
    <w:rsid w:val="00C52216"/>
    <w:rsid w:val="00C54C51"/>
    <w:rsid w:val="00C73DC9"/>
    <w:rsid w:val="00C81874"/>
    <w:rsid w:val="00C91E4E"/>
    <w:rsid w:val="00CA192A"/>
    <w:rsid w:val="00CD0AF3"/>
    <w:rsid w:val="00CD76DA"/>
    <w:rsid w:val="00CE2EBD"/>
    <w:rsid w:val="00CF4579"/>
    <w:rsid w:val="00D01020"/>
    <w:rsid w:val="00D32D1C"/>
    <w:rsid w:val="00D36733"/>
    <w:rsid w:val="00D4103B"/>
    <w:rsid w:val="00D4449D"/>
    <w:rsid w:val="00D45132"/>
    <w:rsid w:val="00D47F91"/>
    <w:rsid w:val="00D94534"/>
    <w:rsid w:val="00D966DD"/>
    <w:rsid w:val="00DA75E0"/>
    <w:rsid w:val="00DB27CC"/>
    <w:rsid w:val="00DC344C"/>
    <w:rsid w:val="00DC45E2"/>
    <w:rsid w:val="00DD48FE"/>
    <w:rsid w:val="00DD7791"/>
    <w:rsid w:val="00DE6988"/>
    <w:rsid w:val="00DE6B3E"/>
    <w:rsid w:val="00DF4F64"/>
    <w:rsid w:val="00E01E3B"/>
    <w:rsid w:val="00E062C3"/>
    <w:rsid w:val="00E07310"/>
    <w:rsid w:val="00E15C43"/>
    <w:rsid w:val="00E17C01"/>
    <w:rsid w:val="00E20E85"/>
    <w:rsid w:val="00E32810"/>
    <w:rsid w:val="00E42B08"/>
    <w:rsid w:val="00E4514A"/>
    <w:rsid w:val="00E4568E"/>
    <w:rsid w:val="00E53358"/>
    <w:rsid w:val="00E5522F"/>
    <w:rsid w:val="00E6745E"/>
    <w:rsid w:val="00E773CA"/>
    <w:rsid w:val="00E77F6D"/>
    <w:rsid w:val="00E806F9"/>
    <w:rsid w:val="00E827C0"/>
    <w:rsid w:val="00E8500D"/>
    <w:rsid w:val="00E96740"/>
    <w:rsid w:val="00EA1DFB"/>
    <w:rsid w:val="00EB7F48"/>
    <w:rsid w:val="00EC034E"/>
    <w:rsid w:val="00ED01F1"/>
    <w:rsid w:val="00EF2177"/>
    <w:rsid w:val="00F136F6"/>
    <w:rsid w:val="00F362C4"/>
    <w:rsid w:val="00F373D7"/>
    <w:rsid w:val="00F42EE5"/>
    <w:rsid w:val="00F62DE7"/>
    <w:rsid w:val="00F66F31"/>
    <w:rsid w:val="00F76055"/>
    <w:rsid w:val="00F84D72"/>
    <w:rsid w:val="00F903DB"/>
    <w:rsid w:val="00F9544E"/>
    <w:rsid w:val="00FA0240"/>
    <w:rsid w:val="00FA2AC8"/>
    <w:rsid w:val="00FB4DFB"/>
    <w:rsid w:val="00FB6219"/>
    <w:rsid w:val="00FB67F6"/>
    <w:rsid w:val="00FC366A"/>
    <w:rsid w:val="00FC47C3"/>
    <w:rsid w:val="00FD496F"/>
    <w:rsid w:val="00FD76B7"/>
    <w:rsid w:val="00FF198F"/>
    <w:rsid w:val="00FF1E6D"/>
    <w:rsid w:val="00FF33E7"/>
    <w:rsid w:val="00FF6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754F3"/>
    <w:rPr>
      <w:sz w:val="24"/>
      <w:szCs w:val="24"/>
    </w:rPr>
  </w:style>
  <w:style w:type="paragraph" w:styleId="1">
    <w:name w:val="heading 1"/>
    <w:basedOn w:val="a"/>
    <w:next w:val="a"/>
    <w:qFormat/>
    <w:rsid w:val="004754F3"/>
    <w:pPr>
      <w:keepNext/>
      <w:jc w:val="both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qFormat/>
    <w:rsid w:val="004754F3"/>
    <w:pPr>
      <w:keepNext/>
      <w:ind w:firstLine="900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4754F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4754F3"/>
    <w:pPr>
      <w:keepNext/>
      <w:ind w:firstLine="709"/>
      <w:jc w:val="both"/>
      <w:outlineLvl w:val="4"/>
    </w:pPr>
    <w:rPr>
      <w:sz w:val="28"/>
      <w:szCs w:val="20"/>
    </w:rPr>
  </w:style>
  <w:style w:type="paragraph" w:styleId="6">
    <w:name w:val="heading 6"/>
    <w:basedOn w:val="a"/>
    <w:next w:val="a"/>
    <w:qFormat/>
    <w:rsid w:val="004754F3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4754F3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4754F3"/>
  </w:style>
  <w:style w:type="paragraph" w:styleId="a5">
    <w:name w:val="Body Text"/>
    <w:basedOn w:val="a"/>
    <w:rsid w:val="004754F3"/>
    <w:pPr>
      <w:jc w:val="both"/>
    </w:pPr>
    <w:rPr>
      <w:b/>
      <w:bCs/>
      <w:sz w:val="28"/>
      <w:szCs w:val="28"/>
    </w:rPr>
  </w:style>
  <w:style w:type="paragraph" w:styleId="20">
    <w:name w:val="Body Text 2"/>
    <w:basedOn w:val="a"/>
    <w:rsid w:val="004754F3"/>
    <w:pPr>
      <w:jc w:val="both"/>
    </w:pPr>
    <w:rPr>
      <w:sz w:val="28"/>
      <w:szCs w:val="28"/>
    </w:rPr>
  </w:style>
  <w:style w:type="paragraph" w:styleId="30">
    <w:name w:val="Body Text 3"/>
    <w:basedOn w:val="a"/>
    <w:rsid w:val="004754F3"/>
    <w:pPr>
      <w:jc w:val="both"/>
    </w:pPr>
    <w:rPr>
      <w:color w:val="FF0000"/>
      <w:sz w:val="28"/>
      <w:szCs w:val="28"/>
    </w:rPr>
  </w:style>
  <w:style w:type="paragraph" w:styleId="a6">
    <w:name w:val="Body Text Indent"/>
    <w:basedOn w:val="a"/>
    <w:link w:val="a7"/>
    <w:rsid w:val="004754F3"/>
    <w:pPr>
      <w:ind w:firstLine="720"/>
      <w:jc w:val="both"/>
    </w:pPr>
    <w:rPr>
      <w:color w:val="0000FF"/>
      <w:sz w:val="28"/>
      <w:szCs w:val="28"/>
    </w:rPr>
  </w:style>
  <w:style w:type="paragraph" w:styleId="a8">
    <w:name w:val="Subtitle"/>
    <w:basedOn w:val="a"/>
    <w:qFormat/>
    <w:rsid w:val="004754F3"/>
    <w:pPr>
      <w:widowControl w:val="0"/>
      <w:spacing w:line="320" w:lineRule="exact"/>
      <w:ind w:left="4248" w:firstLine="708"/>
    </w:pPr>
    <w:rPr>
      <w:sz w:val="30"/>
      <w:szCs w:val="20"/>
    </w:rPr>
  </w:style>
  <w:style w:type="paragraph" w:styleId="21">
    <w:name w:val="Body Text Indent 2"/>
    <w:basedOn w:val="a"/>
    <w:rsid w:val="004754F3"/>
    <w:pPr>
      <w:ind w:firstLine="720"/>
      <w:jc w:val="both"/>
    </w:pPr>
    <w:rPr>
      <w:sz w:val="28"/>
      <w:szCs w:val="28"/>
    </w:rPr>
  </w:style>
  <w:style w:type="paragraph" w:styleId="31">
    <w:name w:val="Body Text Indent 3"/>
    <w:basedOn w:val="a"/>
    <w:rsid w:val="004754F3"/>
    <w:pPr>
      <w:ind w:firstLine="900"/>
      <w:jc w:val="both"/>
    </w:pPr>
    <w:rPr>
      <w:b/>
      <w:bCs/>
      <w:sz w:val="28"/>
    </w:rPr>
  </w:style>
  <w:style w:type="paragraph" w:styleId="a9">
    <w:name w:val="header"/>
    <w:basedOn w:val="a"/>
    <w:rsid w:val="004754F3"/>
    <w:pPr>
      <w:tabs>
        <w:tab w:val="center" w:pos="4677"/>
        <w:tab w:val="right" w:pos="9355"/>
      </w:tabs>
    </w:pPr>
  </w:style>
  <w:style w:type="paragraph" w:customStyle="1" w:styleId="10">
    <w:name w:val="Обычный1"/>
    <w:rsid w:val="004754F3"/>
    <w:pPr>
      <w:widowControl w:val="0"/>
      <w:ind w:firstLine="420"/>
      <w:jc w:val="both"/>
    </w:pPr>
    <w:rPr>
      <w:snapToGrid w:val="0"/>
    </w:rPr>
  </w:style>
  <w:style w:type="paragraph" w:styleId="aa">
    <w:name w:val="Plain Text"/>
    <w:basedOn w:val="a"/>
    <w:rsid w:val="004754F3"/>
    <w:rPr>
      <w:rFonts w:ascii="Courier New" w:hAnsi="Courier New"/>
      <w:sz w:val="20"/>
      <w:szCs w:val="20"/>
    </w:rPr>
  </w:style>
  <w:style w:type="paragraph" w:styleId="HTML">
    <w:name w:val="HTML Preformatted"/>
    <w:basedOn w:val="a"/>
    <w:rsid w:val="004754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b">
    <w:name w:val="Balloon Text"/>
    <w:basedOn w:val="a"/>
    <w:semiHidden/>
    <w:rsid w:val="00410A13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2C1C04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2E1FE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point">
    <w:name w:val="point"/>
    <w:basedOn w:val="a"/>
    <w:rsid w:val="002E1FE9"/>
    <w:pPr>
      <w:ind w:firstLine="567"/>
      <w:jc w:val="both"/>
    </w:pPr>
  </w:style>
  <w:style w:type="table" w:styleId="ac">
    <w:name w:val="Table Grid"/>
    <w:basedOn w:val="a1"/>
    <w:rsid w:val="000C18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Основной текст с отступом Знак"/>
    <w:basedOn w:val="a0"/>
    <w:link w:val="a6"/>
    <w:rsid w:val="00FC366A"/>
    <w:rPr>
      <w:color w:val="0000F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4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2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957</Words>
  <Characters>5455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Какие основные задачи стоят перед Департаментом охраны МВД республики Беларусь</vt:lpstr>
    </vt:vector>
  </TitlesOfParts>
  <Company>Home</Company>
  <LinksUpToDate>false</LinksUpToDate>
  <CharactersWithSpaces>6400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Какие основные задачи стоят перед Департаментом охраны МВД республики Беларусь</dc:title>
  <dc:creator>Home</dc:creator>
  <cp:lastModifiedBy>user</cp:lastModifiedBy>
  <cp:revision>8</cp:revision>
  <cp:lastPrinted>2015-11-18T15:20:00Z</cp:lastPrinted>
  <dcterms:created xsi:type="dcterms:W3CDTF">2017-11-15T15:28:00Z</dcterms:created>
  <dcterms:modified xsi:type="dcterms:W3CDTF">2019-01-29T07:44:00Z</dcterms:modified>
</cp:coreProperties>
</file>