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48" w:rsidRPr="00B6015F" w:rsidRDefault="005C7748" w:rsidP="005C7748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5C7748" w:rsidRPr="00B6015F" w:rsidRDefault="005C7748" w:rsidP="005C7748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2"/>
        <w:gridCol w:w="2319"/>
        <w:gridCol w:w="2723"/>
        <w:gridCol w:w="2257"/>
        <w:gridCol w:w="2257"/>
        <w:gridCol w:w="1716"/>
      </w:tblGrid>
      <w:tr w:rsidR="005C7748" w:rsidRPr="00B6015F" w:rsidTr="004B49BF">
        <w:trPr>
          <w:trHeight w:val="20"/>
          <w:tblHeader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B6015F" w:rsidRDefault="005C7748" w:rsidP="004B49BF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B6015F" w:rsidRDefault="005C7748" w:rsidP="004B49BF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B6015F" w:rsidRDefault="005C7748" w:rsidP="004B49BF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B6015F" w:rsidRDefault="005C7748" w:rsidP="004B49BF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B6015F" w:rsidRDefault="005C7748" w:rsidP="004B49BF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B6015F" w:rsidRDefault="005C7748" w:rsidP="004B49BF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5C7748" w:rsidRPr="00B6015F" w:rsidTr="004B49BF">
        <w:trPr>
          <w:trHeight w:val="20"/>
        </w:trPr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5C7748" w:rsidRPr="00B6015F" w:rsidRDefault="005C7748" w:rsidP="004B49BF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1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5C7748" w:rsidRPr="00B6015F" w:rsidRDefault="005C7748" w:rsidP="004B49BF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5C7748" w:rsidRPr="00B6015F" w:rsidRDefault="005C7748" w:rsidP="004B49BF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5C7748" w:rsidRPr="00D51337" w:rsidTr="004B49BF">
        <w:trPr>
          <w:trHeight w:val="2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D51337" w:rsidRDefault="005C7748" w:rsidP="004B49BF">
            <w:pPr>
              <w:tabs>
                <w:tab w:val="left" w:pos="612"/>
              </w:tabs>
              <w:spacing w:line="240" w:lineRule="exact"/>
              <w:jc w:val="both"/>
              <w:rPr>
                <w:b/>
                <w:spacing w:val="-8"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13.2. Регистрация по </w:t>
            </w:r>
            <w:r w:rsidRPr="00D51337">
              <w:rPr>
                <w:b/>
                <w:spacing w:val="-12"/>
                <w:sz w:val="28"/>
                <w:szCs w:val="28"/>
              </w:rPr>
              <w:t>месту пребывания граж</w:t>
            </w:r>
            <w:r w:rsidRPr="00D51337">
              <w:rPr>
                <w:b/>
                <w:sz w:val="28"/>
                <w:szCs w:val="28"/>
              </w:rPr>
              <w:t xml:space="preserve">дан Республики </w:t>
            </w:r>
            <w:r w:rsidRPr="00D51337">
              <w:rPr>
                <w:b/>
                <w:spacing w:val="-12"/>
                <w:sz w:val="28"/>
                <w:szCs w:val="28"/>
              </w:rPr>
              <w:t>Беларусь, иностранных граж</w:t>
            </w:r>
            <w:r w:rsidRPr="00D51337">
              <w:rPr>
                <w:b/>
                <w:sz w:val="28"/>
                <w:szCs w:val="28"/>
              </w:rPr>
              <w:t xml:space="preserve">дан и лиц без </w:t>
            </w:r>
            <w:r w:rsidRPr="00D51337">
              <w:rPr>
                <w:b/>
                <w:spacing w:val="-8"/>
                <w:sz w:val="28"/>
                <w:szCs w:val="28"/>
              </w:rPr>
              <w:t>гражданства, постоянно про</w:t>
            </w:r>
            <w:r w:rsidRPr="00D51337">
              <w:rPr>
                <w:b/>
                <w:sz w:val="28"/>
                <w:szCs w:val="28"/>
              </w:rPr>
              <w:t>живающих в Республике Беларусь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A34C7" w:rsidRDefault="00BA34C7" w:rsidP="00BA34C7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вторник –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среда –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BA34C7" w:rsidRDefault="00BA34C7" w:rsidP="00BA34C7">
            <w:pPr>
              <w:pStyle w:val="table10"/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BA34C7" w:rsidRDefault="00BA34C7" w:rsidP="00BA34C7">
            <w:pPr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</w:p>
          <w:p w:rsidR="00BA34C7" w:rsidRDefault="00BA34C7" w:rsidP="00BA34C7">
            <w:pPr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</w:p>
          <w:p w:rsidR="00BA34C7" w:rsidRDefault="00BA34C7" w:rsidP="00BA34C7">
            <w:pPr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</w:p>
          <w:p w:rsidR="00BA34C7" w:rsidRDefault="00BA34C7" w:rsidP="00BA34C7">
            <w:pPr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</w:p>
          <w:p w:rsidR="005C7748" w:rsidRPr="00D51337" w:rsidRDefault="005C7748" w:rsidP="00A30F8F">
            <w:pPr>
              <w:spacing w:line="240" w:lineRule="exact"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заявление </w:t>
            </w:r>
          </w:p>
          <w:p w:rsidR="005C7748" w:rsidRPr="00D51337" w:rsidRDefault="005C7748" w:rsidP="004B49BF">
            <w:pPr>
              <w:spacing w:line="16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паспорт или иной документ</w:t>
            </w:r>
            <w:r w:rsidRPr="00D51337">
              <w:rPr>
                <w:sz w:val="28"/>
                <w:szCs w:val="28"/>
              </w:rPr>
              <w:t xml:space="preserve">, </w:t>
            </w:r>
            <w:r w:rsidRPr="00D51337">
              <w:rPr>
                <w:spacing w:val="-4"/>
                <w:sz w:val="28"/>
                <w:szCs w:val="28"/>
              </w:rPr>
              <w:t>удостоверяющий личность</w:t>
            </w: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свидетельство о рождении –</w:t>
            </w:r>
            <w:r w:rsidRPr="00D51337">
              <w:rPr>
                <w:sz w:val="28"/>
                <w:szCs w:val="28"/>
              </w:rPr>
              <w:t xml:space="preserve"> для лиц, не достигших 14-летнего возраста и </w:t>
            </w:r>
            <w:proofErr w:type="gramStart"/>
            <w:r w:rsidRPr="00D51337">
              <w:rPr>
                <w:sz w:val="28"/>
                <w:szCs w:val="28"/>
              </w:rPr>
              <w:t>не имеющих паспортов</w:t>
            </w:r>
            <w:proofErr w:type="gramEnd"/>
            <w:r w:rsidRPr="00D51337">
              <w:rPr>
                <w:sz w:val="28"/>
                <w:szCs w:val="28"/>
              </w:rPr>
              <w:t xml:space="preserve"> и иных документов, удостоверяющих личность (для иностранных граждан и лиц без гражданства, </w:t>
            </w:r>
            <w:r w:rsidRPr="00D51337">
              <w:rPr>
                <w:sz w:val="28"/>
                <w:szCs w:val="28"/>
              </w:rPr>
              <w:lastRenderedPageBreak/>
              <w:t>которым предоставлен статус беженца или убежище в Республике Беларусь, - при его наличии)</w:t>
            </w: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документ, являющийся основанием для регистрации по месту пребывания </w:t>
            </w: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3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свидетельство о смерти (для иностранных граждан и лиц без гражданства, которым предоставлены статус беженца или убежище в Республике Беларусь, − при его наличии), </w:t>
            </w:r>
            <w:r w:rsidRPr="00D51337">
              <w:rPr>
                <w:spacing w:val="-8"/>
                <w:sz w:val="28"/>
                <w:szCs w:val="28"/>
              </w:rPr>
              <w:t xml:space="preserve">либо </w:t>
            </w:r>
            <w:r w:rsidRPr="00D51337">
              <w:rPr>
                <w:spacing w:val="-4"/>
                <w:sz w:val="28"/>
                <w:szCs w:val="28"/>
              </w:rPr>
              <w:t>его копия,</w:t>
            </w:r>
            <w:r w:rsidRPr="00D51337">
              <w:rPr>
                <w:sz w:val="28"/>
                <w:szCs w:val="28"/>
              </w:rPr>
              <w:t xml:space="preserve"> </w:t>
            </w:r>
            <w:r w:rsidRPr="00D51337">
              <w:rPr>
                <w:spacing w:val="-8"/>
                <w:sz w:val="28"/>
                <w:szCs w:val="28"/>
              </w:rPr>
              <w:t>засвиде</w:t>
            </w:r>
            <w:r w:rsidRPr="00D51337">
              <w:rPr>
                <w:spacing w:val="-4"/>
                <w:sz w:val="28"/>
                <w:szCs w:val="28"/>
              </w:rPr>
              <w:t xml:space="preserve">тельствованная </w:t>
            </w:r>
            <w:r w:rsidRPr="00D51337">
              <w:rPr>
                <w:spacing w:val="-8"/>
                <w:sz w:val="28"/>
                <w:szCs w:val="28"/>
              </w:rPr>
              <w:t xml:space="preserve">нотариально, </w:t>
            </w:r>
            <w:r w:rsidRPr="00D51337">
              <w:rPr>
                <w:sz w:val="28"/>
                <w:szCs w:val="28"/>
              </w:rPr>
              <w:t xml:space="preserve">либо справка органа </w:t>
            </w:r>
            <w:r w:rsidRPr="00D51337">
              <w:rPr>
                <w:spacing w:val="-12"/>
                <w:sz w:val="28"/>
                <w:szCs w:val="28"/>
              </w:rPr>
              <w:t>загса, содержащая сведения</w:t>
            </w:r>
            <w:r w:rsidRPr="00D51337">
              <w:rPr>
                <w:sz w:val="28"/>
                <w:szCs w:val="28"/>
              </w:rPr>
              <w:t xml:space="preserve"> из записи акта о смерти </w:t>
            </w:r>
            <w:r w:rsidRPr="00D51337">
              <w:rPr>
                <w:spacing w:val="-4"/>
                <w:sz w:val="28"/>
                <w:szCs w:val="28"/>
              </w:rPr>
              <w:t>(в случае смерти одного из</w:t>
            </w:r>
            <w:r w:rsidRPr="00D51337">
              <w:rPr>
                <w:sz w:val="28"/>
                <w:szCs w:val="28"/>
              </w:rPr>
              <w:t xml:space="preserve"> законных представителей), либо копия (выписка из) решения суда о лишении </w:t>
            </w:r>
            <w:r w:rsidRPr="00D51337">
              <w:rPr>
                <w:sz w:val="28"/>
                <w:szCs w:val="28"/>
              </w:rPr>
              <w:lastRenderedPageBreak/>
              <w:t>родительских прав, об отмене усыновления</w:t>
            </w: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30" w:lineRule="exact"/>
              <w:jc w:val="both"/>
              <w:rPr>
                <w:sz w:val="28"/>
                <w:szCs w:val="28"/>
                <w:lang w:val="be-BY"/>
              </w:rPr>
            </w:pPr>
            <w:r w:rsidRPr="00D51337">
              <w:rPr>
                <w:sz w:val="28"/>
                <w:szCs w:val="28"/>
              </w:rPr>
              <w:t xml:space="preserve">(удочерения), о признании гражданина недееспособным, безвестно отсутствующим или об объявлении гражданина умершим, либо справка органа загса, содержащая сведения из записи акта о рождении, если запись о родителях ребенка произведена в соответствии со статьей 55 Кодекса Республики Беларусь о браке и семье, либо копия постановления (определения) суда, органа уголовного преследования об объявлении розыска гражданина – для регистрации несовершеннолетнего в возрасте от 14 до 18 лет, </w:t>
            </w:r>
            <w:r w:rsidRPr="00D51337">
              <w:rPr>
                <w:sz w:val="28"/>
                <w:szCs w:val="28"/>
                <w:lang w:val="be-BY"/>
              </w:rPr>
              <w:t>имеющего</w:t>
            </w:r>
            <w:r w:rsidRPr="00D51337">
              <w:rPr>
                <w:sz w:val="28"/>
                <w:szCs w:val="28"/>
              </w:rPr>
              <w:t xml:space="preserve"> одного законного представителя, не по месту жительства либо не </w:t>
            </w:r>
            <w:r w:rsidRPr="00D51337">
              <w:rPr>
                <w:spacing w:val="-4"/>
                <w:sz w:val="28"/>
                <w:szCs w:val="28"/>
              </w:rPr>
              <w:t xml:space="preserve">по месту пребывания этого </w:t>
            </w:r>
            <w:r w:rsidRPr="00D51337">
              <w:rPr>
                <w:spacing w:val="-4"/>
                <w:sz w:val="28"/>
                <w:szCs w:val="28"/>
              </w:rPr>
              <w:lastRenderedPageBreak/>
              <w:t>законного представителя</w:t>
            </w: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val="be-BY"/>
              </w:rPr>
            </w:pP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3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письменное согласие законных представителей несовершеннолетнего на его регистрацию не по месту их жительства либо не по месту пребывания, удостоверенное в установленном порядке, – для </w:t>
            </w:r>
            <w:r w:rsidRPr="00D51337">
              <w:rPr>
                <w:spacing w:val="-4"/>
                <w:sz w:val="28"/>
                <w:szCs w:val="28"/>
              </w:rPr>
              <w:t>регистрации несовершен</w:t>
            </w:r>
            <w:r w:rsidRPr="00D51337">
              <w:rPr>
                <w:sz w:val="28"/>
                <w:szCs w:val="28"/>
              </w:rPr>
              <w:t xml:space="preserve">нолетнего в возрасте от 14 до 18 лет не по месту жительства либо не по месту </w:t>
            </w:r>
            <w:r w:rsidRPr="00D51337">
              <w:rPr>
                <w:spacing w:val="-4"/>
                <w:sz w:val="28"/>
                <w:szCs w:val="28"/>
              </w:rPr>
              <w:t>пребывания его законных</w:t>
            </w:r>
            <w:r w:rsidRPr="00D51337">
              <w:rPr>
                <w:sz w:val="28"/>
                <w:szCs w:val="28"/>
              </w:rPr>
              <w:t xml:space="preserve"> представителей</w:t>
            </w:r>
            <w:r w:rsidRPr="00D51337">
              <w:rPr>
                <w:sz w:val="28"/>
                <w:szCs w:val="28"/>
                <w:lang w:val="be-BY"/>
              </w:rPr>
              <w:t xml:space="preserve">, за </w:t>
            </w:r>
            <w:r w:rsidRPr="00D51337">
              <w:rPr>
                <w:sz w:val="28"/>
                <w:szCs w:val="28"/>
              </w:rPr>
              <w:t xml:space="preserve">исключением несовершеннолетних, прибывших из другого населенного пункта для обучения в учреждениях образования или научных организациях по дневной форме получения образования, а также случаев, когда законный представитель несовершеннолетнего не зарегистрирован </w:t>
            </w:r>
            <w:r w:rsidRPr="00D51337">
              <w:rPr>
                <w:sz w:val="28"/>
                <w:szCs w:val="28"/>
              </w:rPr>
              <w:lastRenderedPageBreak/>
              <w:t>по месту жительства на территории Республики Беларусь либо является иностранным гражданином или лицом без гражданства, постоянно не проживающим в Республике Беларусь</w:t>
            </w: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pStyle w:val="newncpi"/>
              <w:spacing w:line="240" w:lineRule="exact"/>
              <w:ind w:firstLine="0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документ, подтверждающий</w:t>
            </w:r>
            <w:r w:rsidRPr="00D51337">
              <w:rPr>
                <w:sz w:val="28"/>
                <w:szCs w:val="28"/>
              </w:rPr>
              <w:t xml:space="preserve"> внесение платы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бесплатно - за регистрацию в помещениях для временного проживания, а также для несовершеннолетних, физических лиц, проживающих в государственных стационарных организациях социального обслуживания, для граждан </w:t>
            </w:r>
            <w:r w:rsidRPr="00D51337">
              <w:rPr>
                <w:sz w:val="28"/>
                <w:szCs w:val="28"/>
              </w:rPr>
              <w:lastRenderedPageBreak/>
              <w:t>Республики Беларусь, проходящих военную службу по контракту, призыву, службу в резерве, находящихся на военных или специальных сборах, проходящих альтернативную службу</w:t>
            </w:r>
          </w:p>
          <w:p w:rsidR="005C7748" w:rsidRPr="00D51337" w:rsidRDefault="005C7748" w:rsidP="004B49BF">
            <w:pPr>
              <w:spacing w:line="23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pacing w:val="-12"/>
                <w:sz w:val="28"/>
                <w:szCs w:val="28"/>
              </w:rPr>
              <w:t>0,5 базовой величины</w:t>
            </w:r>
            <w:r w:rsidRPr="00D51337">
              <w:rPr>
                <w:spacing w:val="-12"/>
                <w:sz w:val="28"/>
                <w:szCs w:val="28"/>
              </w:rPr>
              <w:t xml:space="preserve"> – </w:t>
            </w:r>
            <w:r w:rsidRPr="00D51337">
              <w:rPr>
                <w:sz w:val="28"/>
                <w:szCs w:val="28"/>
              </w:rPr>
              <w:t>для других лиц и в иных случаях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>3 рабочих дня</w:t>
            </w:r>
            <w:r w:rsidRPr="00D51337">
              <w:rPr>
                <w:sz w:val="28"/>
                <w:szCs w:val="28"/>
              </w:rPr>
              <w:t xml:space="preserve"> со дня подачи заявления</w:t>
            </w: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3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на срок </w:t>
            </w:r>
            <w:r w:rsidRPr="00D51337">
              <w:rPr>
                <w:spacing w:val="-4"/>
                <w:sz w:val="28"/>
                <w:szCs w:val="28"/>
              </w:rPr>
              <w:t>обучения –</w:t>
            </w:r>
            <w:r w:rsidRPr="00D51337">
              <w:rPr>
                <w:sz w:val="28"/>
                <w:szCs w:val="28"/>
              </w:rPr>
              <w:t xml:space="preserve"> для </w:t>
            </w:r>
            <w:r w:rsidRPr="00D51337">
              <w:rPr>
                <w:spacing w:val="-4"/>
                <w:sz w:val="28"/>
                <w:szCs w:val="28"/>
              </w:rPr>
              <w:t>граждан, прибывших</w:t>
            </w:r>
            <w:r w:rsidRPr="00D51337">
              <w:rPr>
                <w:sz w:val="28"/>
                <w:szCs w:val="28"/>
              </w:rPr>
              <w:t xml:space="preserve"> </w:t>
            </w:r>
            <w:r w:rsidRPr="00D51337">
              <w:rPr>
                <w:spacing w:val="-4"/>
                <w:sz w:val="28"/>
                <w:szCs w:val="28"/>
              </w:rPr>
              <w:t>из другого насе</w:t>
            </w:r>
            <w:r w:rsidRPr="00D51337">
              <w:rPr>
                <w:spacing w:val="-4"/>
                <w:sz w:val="28"/>
                <w:szCs w:val="28"/>
              </w:rPr>
              <w:softHyphen/>
            </w:r>
            <w:r w:rsidRPr="00D51337">
              <w:rPr>
                <w:sz w:val="28"/>
                <w:szCs w:val="28"/>
              </w:rPr>
              <w:t xml:space="preserve">ленного пункта для обучения в учреждениях образования и научных </w:t>
            </w:r>
            <w:r w:rsidRPr="00D51337">
              <w:rPr>
                <w:spacing w:val="-8"/>
                <w:sz w:val="28"/>
                <w:szCs w:val="28"/>
              </w:rPr>
              <w:t>организациях по днев</w:t>
            </w:r>
            <w:r w:rsidRPr="00D51337">
              <w:rPr>
                <w:spacing w:val="-8"/>
                <w:sz w:val="28"/>
                <w:szCs w:val="28"/>
              </w:rPr>
              <w:softHyphen/>
            </w:r>
            <w:r w:rsidRPr="00D51337">
              <w:rPr>
                <w:sz w:val="28"/>
                <w:szCs w:val="28"/>
              </w:rPr>
              <w:t>ной форме получения образования</w:t>
            </w: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на период пребывания </w:t>
            </w:r>
            <w:r w:rsidRPr="00D51337">
              <w:rPr>
                <w:sz w:val="28"/>
                <w:szCs w:val="28"/>
              </w:rPr>
              <w:lastRenderedPageBreak/>
              <w:t xml:space="preserve">по месту прохождения военной службы – для граждан, проходящих военную службу по </w:t>
            </w:r>
            <w:r w:rsidRPr="00D51337">
              <w:rPr>
                <w:spacing w:val="-4"/>
                <w:sz w:val="28"/>
                <w:szCs w:val="28"/>
              </w:rPr>
              <w:t>контракту (</w:t>
            </w:r>
            <w:proofErr w:type="spellStart"/>
            <w:proofErr w:type="gramStart"/>
            <w:r w:rsidRPr="00D51337">
              <w:rPr>
                <w:spacing w:val="-4"/>
                <w:sz w:val="28"/>
                <w:szCs w:val="28"/>
              </w:rPr>
              <w:t>офи</w:t>
            </w:r>
            <w:r w:rsidRPr="00D51337">
              <w:rPr>
                <w:sz w:val="28"/>
                <w:szCs w:val="28"/>
              </w:rPr>
              <w:t>-церов</w:t>
            </w:r>
            <w:proofErr w:type="spellEnd"/>
            <w:proofErr w:type="gramEnd"/>
            <w:r w:rsidRPr="00D51337">
              <w:rPr>
                <w:sz w:val="28"/>
                <w:szCs w:val="28"/>
              </w:rPr>
              <w:t>, проходящих военную службу по при-</w:t>
            </w:r>
            <w:proofErr w:type="spellStart"/>
            <w:r w:rsidRPr="00D51337">
              <w:rPr>
                <w:sz w:val="28"/>
                <w:szCs w:val="28"/>
              </w:rPr>
              <w:t>зыву</w:t>
            </w:r>
            <w:proofErr w:type="spellEnd"/>
            <w:r w:rsidRPr="00D51337">
              <w:rPr>
                <w:sz w:val="28"/>
                <w:szCs w:val="28"/>
              </w:rPr>
              <w:t>), и членов их семей</w:t>
            </w: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на период прохождения </w:t>
            </w:r>
            <w:proofErr w:type="gramStart"/>
            <w:r w:rsidRPr="00D51337">
              <w:rPr>
                <w:sz w:val="28"/>
                <w:szCs w:val="28"/>
              </w:rPr>
              <w:t>военной  службы</w:t>
            </w:r>
            <w:proofErr w:type="gramEnd"/>
            <w:r w:rsidRPr="00D51337">
              <w:rPr>
                <w:sz w:val="28"/>
                <w:szCs w:val="28"/>
              </w:rPr>
              <w:t xml:space="preserve"> (нахождения на сборах) – для граждан, проходящих срочную военную службу, службу в резерве, находящихся на военных или специальных сборах</w:t>
            </w: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 6 месяцев – для граждан Республики Беларусь, постоянно проживающих за пределами Республики Беларусь </w:t>
            </w: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5C7748" w:rsidRPr="00D51337" w:rsidRDefault="005C7748" w:rsidP="004B49B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12"/>
                <w:sz w:val="28"/>
                <w:szCs w:val="28"/>
              </w:rPr>
              <w:t>до 1 года – для</w:t>
            </w:r>
            <w:r w:rsidRPr="00D51337">
              <w:rPr>
                <w:sz w:val="28"/>
                <w:szCs w:val="28"/>
              </w:rPr>
              <w:t xml:space="preserve"> других лиц</w:t>
            </w:r>
          </w:p>
        </w:tc>
      </w:tr>
    </w:tbl>
    <w:p w:rsidR="005C7748" w:rsidRPr="00B6015F" w:rsidRDefault="005C7748" w:rsidP="005C7748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p w:rsidR="004E5042" w:rsidRDefault="004E5042"/>
    <w:sectPr w:rsidR="004E5042" w:rsidSect="005C7748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748"/>
    <w:rsid w:val="004E5042"/>
    <w:rsid w:val="005C7748"/>
    <w:rsid w:val="00A30F8F"/>
    <w:rsid w:val="00BA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A6C48-5B35-488D-A6AC-776A7683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5C7748"/>
    <w:pPr>
      <w:ind w:firstLine="567"/>
      <w:jc w:val="both"/>
    </w:pPr>
  </w:style>
  <w:style w:type="paragraph" w:customStyle="1" w:styleId="table10">
    <w:name w:val="table10"/>
    <w:basedOn w:val="a"/>
    <w:link w:val="table100"/>
    <w:rsid w:val="005C7748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C774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700</Words>
  <Characters>3991</Characters>
  <Application>Microsoft Office Word</Application>
  <DocSecurity>0</DocSecurity>
  <Lines>33</Lines>
  <Paragraphs>9</Paragraphs>
  <ScaleCrop>false</ScaleCrop>
  <Company>diakov.net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2020-01-27T11:54:00Z</dcterms:created>
  <dcterms:modified xsi:type="dcterms:W3CDTF">2020-01-27T11:59:00Z</dcterms:modified>
</cp:coreProperties>
</file>