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981" w:rsidRDefault="00901981" w:rsidP="00901981">
      <w:pPr>
        <w:jc w:val="center"/>
        <w:rPr>
          <w:b/>
          <w:szCs w:val="30"/>
          <w:u w:val="single"/>
        </w:rPr>
      </w:pPr>
      <w:r>
        <w:rPr>
          <w:b/>
          <w:szCs w:val="30"/>
          <w:u w:val="single"/>
        </w:rPr>
        <w:t>1.1.15-2. Принятие решения об отмене решения о переводе нежилого помещения в жилое</w:t>
      </w:r>
    </w:p>
    <w:p w:rsidR="00A95C55" w:rsidRDefault="00A95C55" w:rsidP="00901981">
      <w:pPr>
        <w:jc w:val="center"/>
        <w:rPr>
          <w:b/>
          <w:szCs w:val="30"/>
          <w:u w:val="single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A95C55" w:rsidRPr="00A95C55" w:rsidTr="00A95C5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95C55" w:rsidRDefault="00A95C55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A95C55" w:rsidRPr="00A95C55" w:rsidTr="00A95C5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95C55" w:rsidRDefault="00A95C55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A95C55" w:rsidRDefault="00A95C55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A95C55" w:rsidRPr="00A95C55" w:rsidTr="00A95C5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95C55" w:rsidRDefault="00A95C55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A95C55" w:rsidRPr="00A95C55" w:rsidTr="00A95C5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95C55" w:rsidRDefault="00A95C55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A95C55" w:rsidRDefault="00355C5E" w:rsidP="00456E66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      </w:t>
            </w:r>
            <w:r w:rsidR="00A95C55">
              <w:rPr>
                <w:rFonts w:eastAsia="Times New Roman"/>
                <w:szCs w:val="30"/>
                <w:lang w:eastAsia="ru-RU"/>
              </w:rPr>
              <w:t xml:space="preserve"> </w:t>
            </w:r>
            <w:r w:rsidR="00456E66">
              <w:rPr>
                <w:rFonts w:eastAsia="Times New Roman"/>
                <w:szCs w:val="30"/>
                <w:lang w:eastAsia="ru-RU"/>
              </w:rPr>
              <w:t xml:space="preserve">Яблонская Вероника Леонидовна </w:t>
            </w:r>
            <w:r w:rsidR="00A95C55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A95C55" w:rsidRPr="00A95C55" w:rsidTr="00A95C5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95C55" w:rsidRDefault="00A95C55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A95C55" w:rsidTr="00A95C5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95C55" w:rsidRDefault="00A95C55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A95C55" w:rsidRDefault="00A95C55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A95C55" w:rsidRDefault="00A95C55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A95C55" w:rsidRDefault="00A95C55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901981" w:rsidRDefault="00901981" w:rsidP="00901981">
      <w:pPr>
        <w:jc w:val="left"/>
        <w:rPr>
          <w:b/>
          <w:szCs w:val="30"/>
        </w:rPr>
      </w:pPr>
    </w:p>
    <w:p w:rsidR="00901981" w:rsidRDefault="00901981" w:rsidP="00901981">
      <w:pPr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Документы  и (или) сведения, представляемые гражданином для осуществления административной процедуры</w:t>
      </w:r>
      <w:r>
        <w:rPr>
          <w:color w:val="333333"/>
          <w:sz w:val="28"/>
          <w:szCs w:val="28"/>
        </w:rPr>
        <w:t>:</w:t>
      </w:r>
    </w:p>
    <w:p w:rsidR="00901981" w:rsidRDefault="00901981" w:rsidP="00901981">
      <w:pPr>
        <w:ind w:firstLine="705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заявление;</w:t>
      </w:r>
    </w:p>
    <w:p w:rsidR="00901981" w:rsidRDefault="00901981" w:rsidP="00901981">
      <w:pPr>
        <w:ind w:firstLine="705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технический паспорт и документ, подтверждающий право собственности на жилое помещение;</w:t>
      </w:r>
    </w:p>
    <w:p w:rsidR="00901981" w:rsidRDefault="00901981" w:rsidP="00901981">
      <w:pPr>
        <w:rPr>
          <w:b/>
          <w:color w:val="333333"/>
          <w:szCs w:val="30"/>
        </w:rPr>
      </w:pPr>
    </w:p>
    <w:p w:rsidR="00901981" w:rsidRDefault="00901981" w:rsidP="00901981">
      <w:pPr>
        <w:rPr>
          <w:color w:val="333333"/>
          <w:szCs w:val="30"/>
        </w:rPr>
      </w:pPr>
      <w:r>
        <w:rPr>
          <w:b/>
          <w:color w:val="333333"/>
          <w:szCs w:val="30"/>
        </w:rPr>
        <w:t>Размер платы</w:t>
      </w:r>
      <w:r>
        <w:rPr>
          <w:color w:val="333333"/>
          <w:szCs w:val="30"/>
        </w:rPr>
        <w:t>: 0</w:t>
      </w:r>
      <w:r w:rsidRPr="00901981">
        <w:rPr>
          <w:color w:val="333333"/>
          <w:szCs w:val="30"/>
        </w:rPr>
        <w:t xml:space="preserve">.2 </w:t>
      </w:r>
      <w:r>
        <w:rPr>
          <w:color w:val="333333"/>
          <w:szCs w:val="30"/>
        </w:rPr>
        <w:t>базовой величины</w:t>
      </w:r>
    </w:p>
    <w:p w:rsidR="00901981" w:rsidRDefault="00901981" w:rsidP="00901981">
      <w:pPr>
        <w:rPr>
          <w:color w:val="333333"/>
          <w:szCs w:val="30"/>
        </w:rPr>
      </w:pPr>
      <w:r>
        <w:rPr>
          <w:b/>
          <w:color w:val="333333"/>
          <w:szCs w:val="30"/>
        </w:rPr>
        <w:t xml:space="preserve">Срок: </w:t>
      </w:r>
      <w:r>
        <w:rPr>
          <w:color w:val="333333"/>
          <w:sz w:val="28"/>
          <w:szCs w:val="28"/>
        </w:rPr>
        <w:t>15 дней со дня подачи заявления</w:t>
      </w:r>
    </w:p>
    <w:p w:rsidR="00901981" w:rsidRDefault="00901981" w:rsidP="00901981">
      <w:pPr>
        <w:rPr>
          <w:color w:val="333333"/>
          <w:szCs w:val="30"/>
        </w:rPr>
      </w:pPr>
      <w:r>
        <w:rPr>
          <w:b/>
          <w:color w:val="333333"/>
          <w:szCs w:val="30"/>
        </w:rPr>
        <w:t>Срок действия</w:t>
      </w:r>
      <w:r>
        <w:rPr>
          <w:color w:val="333333"/>
          <w:szCs w:val="30"/>
        </w:rPr>
        <w:t>: бессрочно.</w:t>
      </w:r>
    </w:p>
    <w:p w:rsidR="00901981" w:rsidRDefault="00901981" w:rsidP="00901981">
      <w:pPr>
        <w:rPr>
          <w:color w:val="333333"/>
          <w:sz w:val="28"/>
          <w:szCs w:val="28"/>
        </w:rPr>
      </w:pPr>
    </w:p>
    <w:p w:rsidR="00901981" w:rsidRDefault="00901981" w:rsidP="00901981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</w:t>
      </w:r>
      <w:r>
        <w:rPr>
          <w:rFonts w:hint="cs"/>
          <w:b/>
          <w:sz w:val="28"/>
          <w:szCs w:val="28"/>
          <w:rtl/>
        </w:rPr>
        <w:t>٭</w:t>
      </w:r>
    </w:p>
    <w:p w:rsidR="00901981" w:rsidRDefault="00901981" w:rsidP="00901981">
      <w:pPr>
        <w:rPr>
          <w:sz w:val="28"/>
          <w:szCs w:val="28"/>
        </w:rPr>
      </w:pPr>
      <w:r>
        <w:rPr>
          <w:sz w:val="28"/>
          <w:szCs w:val="28"/>
        </w:rPr>
        <w:t>Решение о переводе нежилого помещения в жилое</w:t>
      </w:r>
    </w:p>
    <w:p w:rsidR="00901981" w:rsidRDefault="00901981" w:rsidP="00901981">
      <w:pPr>
        <w:pStyle w:val="a3"/>
        <w:jc w:val="both"/>
        <w:rPr>
          <w:sz w:val="28"/>
          <w:szCs w:val="28"/>
        </w:rPr>
      </w:pPr>
    </w:p>
    <w:p w:rsidR="00901981" w:rsidRDefault="00901981" w:rsidP="00901981">
      <w:pPr>
        <w:ind w:firstLine="708"/>
        <w:rPr>
          <w:sz w:val="28"/>
          <w:szCs w:val="28"/>
        </w:rPr>
      </w:pPr>
    </w:p>
    <w:p w:rsidR="00901981" w:rsidRDefault="00901981" w:rsidP="00901981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٭</w:t>
      </w:r>
      <w:r>
        <w:rPr>
          <w:sz w:val="28"/>
          <w:szCs w:val="28"/>
        </w:rPr>
        <w:t xml:space="preserve">- другие документы и (или) сведения, необходимые для осуществления административной процедуры, по запросу </w:t>
      </w:r>
      <w:proofErr w:type="spellStart"/>
      <w:r>
        <w:rPr>
          <w:sz w:val="28"/>
          <w:szCs w:val="28"/>
        </w:rPr>
        <w:t>гос.органа</w:t>
      </w:r>
      <w:proofErr w:type="spellEnd"/>
      <w:r>
        <w:rPr>
          <w:sz w:val="28"/>
          <w:szCs w:val="28"/>
        </w:rPr>
        <w:t xml:space="preserve"> (иной организации), в который обратился гражданин, в установленном порядке представляются </w:t>
      </w:r>
      <w:proofErr w:type="spellStart"/>
      <w:r>
        <w:rPr>
          <w:sz w:val="28"/>
          <w:szCs w:val="28"/>
        </w:rPr>
        <w:t>гос.органами</w:t>
      </w:r>
      <w:proofErr w:type="spellEnd"/>
      <w:r>
        <w:rPr>
          <w:sz w:val="28"/>
          <w:szCs w:val="28"/>
        </w:rPr>
        <w:t xml:space="preserve">, иными организациями, к компетенции которых относится их выдача, а также </w:t>
      </w:r>
      <w:r>
        <w:rPr>
          <w:b/>
          <w:sz w:val="28"/>
          <w:szCs w:val="28"/>
          <w:u w:val="single"/>
        </w:rPr>
        <w:t>могут быть</w:t>
      </w:r>
      <w:r>
        <w:rPr>
          <w:sz w:val="28"/>
          <w:szCs w:val="28"/>
        </w:rPr>
        <w:t xml:space="preserve"> представлены гражданином самостоятельно.</w:t>
      </w:r>
    </w:p>
    <w:p w:rsidR="00901981" w:rsidRDefault="00901981" w:rsidP="00901981">
      <w:pPr>
        <w:rPr>
          <w:sz w:val="28"/>
          <w:szCs w:val="28"/>
        </w:rPr>
      </w:pPr>
    </w:p>
    <w:p w:rsidR="00901981" w:rsidRDefault="00901981" w:rsidP="00901981"/>
    <w:p w:rsidR="000F00D2" w:rsidRDefault="000F00D2" w:rsidP="000F00D2">
      <w:r>
        <w:t>РЕКВИЗИТЫ ДЛЯ ОПЛАТЫ</w:t>
      </w:r>
    </w:p>
    <w:p w:rsidR="000F00D2" w:rsidRDefault="000F00D2" w:rsidP="000F00D2">
      <w:r>
        <w:rPr>
          <w:color w:val="FF0000"/>
          <w:sz w:val="32"/>
          <w:szCs w:val="32"/>
        </w:rPr>
        <w:t xml:space="preserve">Получатель платежа – Главное управление Министерства финансов РБ по Минской области (ГУ МФ РБ); УНП 600537220; Расчетный счет № </w:t>
      </w:r>
      <w:r>
        <w:rPr>
          <w:color w:val="FF0000"/>
          <w:sz w:val="32"/>
          <w:szCs w:val="32"/>
          <w:lang w:val="en-US"/>
        </w:rPr>
        <w:t>BY</w:t>
      </w:r>
      <w:r>
        <w:rPr>
          <w:color w:val="FF0000"/>
          <w:sz w:val="32"/>
          <w:szCs w:val="32"/>
        </w:rPr>
        <w:t>96</w:t>
      </w:r>
      <w:r>
        <w:rPr>
          <w:color w:val="FF0000"/>
          <w:sz w:val="32"/>
          <w:szCs w:val="32"/>
          <w:lang w:val="en-US"/>
        </w:rPr>
        <w:t>AKBB</w:t>
      </w:r>
      <w:r>
        <w:rPr>
          <w:color w:val="FF0000"/>
          <w:sz w:val="32"/>
          <w:szCs w:val="32"/>
        </w:rPr>
        <w:t xml:space="preserve">36006140005020000000 в ОАО «АСБ </w:t>
      </w:r>
      <w:proofErr w:type="spellStart"/>
      <w:r>
        <w:rPr>
          <w:color w:val="FF0000"/>
          <w:sz w:val="32"/>
          <w:szCs w:val="32"/>
        </w:rPr>
        <w:t>Беларусбанк</w:t>
      </w:r>
      <w:proofErr w:type="spellEnd"/>
      <w:r>
        <w:rPr>
          <w:color w:val="FF0000"/>
          <w:sz w:val="32"/>
          <w:szCs w:val="32"/>
        </w:rPr>
        <w:t xml:space="preserve">» г. Минск, код банка – </w:t>
      </w:r>
      <w:r>
        <w:rPr>
          <w:color w:val="FF0000"/>
          <w:sz w:val="32"/>
          <w:szCs w:val="32"/>
          <w:lang w:val="en-US"/>
        </w:rPr>
        <w:t>AKBBBY</w:t>
      </w:r>
      <w:r>
        <w:rPr>
          <w:color w:val="FF0000"/>
          <w:sz w:val="32"/>
          <w:szCs w:val="32"/>
        </w:rPr>
        <w:t>2</w:t>
      </w:r>
      <w:r>
        <w:rPr>
          <w:color w:val="FF0000"/>
          <w:sz w:val="32"/>
          <w:szCs w:val="32"/>
          <w:lang w:val="en-US"/>
        </w:rPr>
        <w:t>X</w:t>
      </w:r>
      <w:r>
        <w:rPr>
          <w:color w:val="FF0000"/>
          <w:sz w:val="32"/>
          <w:szCs w:val="32"/>
        </w:rPr>
        <w:t xml:space="preserve">. </w:t>
      </w:r>
      <w:r>
        <w:rPr>
          <w:b/>
          <w:color w:val="FF0000"/>
          <w:sz w:val="32"/>
          <w:szCs w:val="32"/>
          <w:u w:val="single"/>
        </w:rPr>
        <w:t>Код платежа: 04301</w:t>
      </w:r>
      <w:r>
        <w:rPr>
          <w:color w:val="FF0000"/>
          <w:sz w:val="32"/>
          <w:szCs w:val="32"/>
        </w:rPr>
        <w:t>.</w:t>
      </w:r>
      <w:bookmarkStart w:id="0" w:name="_GoBack"/>
      <w:bookmarkEnd w:id="0"/>
    </w:p>
    <w:sectPr w:rsidR="000F00D2" w:rsidSect="000F00D2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981"/>
    <w:rsid w:val="00082E95"/>
    <w:rsid w:val="000F00D2"/>
    <w:rsid w:val="0023422D"/>
    <w:rsid w:val="00355C5E"/>
    <w:rsid w:val="00456E66"/>
    <w:rsid w:val="00782171"/>
    <w:rsid w:val="00901981"/>
    <w:rsid w:val="00A95C55"/>
    <w:rsid w:val="00CA2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981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1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Стиль1 Знак"/>
    <w:link w:val="10"/>
    <w:locked/>
    <w:rsid w:val="00901981"/>
    <w:rPr>
      <w:rFonts w:ascii="Arial" w:hAnsi="Arial" w:cs="Arial"/>
      <w:b/>
      <w:i/>
      <w:color w:val="0000FF"/>
      <w:sz w:val="28"/>
      <w:szCs w:val="28"/>
    </w:rPr>
  </w:style>
  <w:style w:type="paragraph" w:customStyle="1" w:styleId="10">
    <w:name w:val="Стиль1"/>
    <w:basedOn w:val="a"/>
    <w:link w:val="1"/>
    <w:qFormat/>
    <w:rsid w:val="00901981"/>
    <w:pPr>
      <w:widowControl w:val="0"/>
    </w:pPr>
    <w:rPr>
      <w:rFonts w:ascii="Arial" w:eastAsiaTheme="minorHAnsi" w:hAnsi="Arial" w:cs="Arial"/>
      <w:b/>
      <w:i/>
      <w:color w:val="0000F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8</cp:revision>
  <dcterms:created xsi:type="dcterms:W3CDTF">2018-12-14T08:03:00Z</dcterms:created>
  <dcterms:modified xsi:type="dcterms:W3CDTF">2019-03-01T09:34:00Z</dcterms:modified>
</cp:coreProperties>
</file>