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3"/>
        <w:gridCol w:w="8607"/>
      </w:tblGrid>
      <w:tr w:rsidR="00A56BB2" w:rsidTr="00972B1B">
        <w:tc>
          <w:tcPr>
            <w:tcW w:w="11160" w:type="dxa"/>
            <w:gridSpan w:val="2"/>
          </w:tcPr>
          <w:p w:rsidR="00A56BB2" w:rsidRDefault="00A56BB2" w:rsidP="00972B1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№3.30.</w:t>
            </w:r>
            <w:r w:rsidRPr="00877A53">
              <w:rPr>
                <w:b/>
                <w:bCs/>
                <w:sz w:val="30"/>
                <w:szCs w:val="30"/>
                <w:vertAlign w:val="superscript"/>
              </w:rPr>
              <w:t>1</w:t>
            </w:r>
          </w:p>
          <w:p w:rsidR="00A56BB2" w:rsidRDefault="00A56BB2" w:rsidP="00972B1B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«Принятие решения о возможности использования эксплуатируемого капитального строения (здания, сооружения) (далее -  капитальное строение) по назначению в соответствии с единой квалификацией назначения объектов недвижимого имущества»</w:t>
            </w:r>
          </w:p>
          <w:p w:rsidR="00A56BB2" w:rsidRDefault="00A56BB2" w:rsidP="00972B1B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A56BB2" w:rsidTr="00972B1B">
        <w:tc>
          <w:tcPr>
            <w:tcW w:w="2553" w:type="dxa"/>
          </w:tcPr>
          <w:p w:rsidR="00A56BB2" w:rsidRPr="00FC3E7D" w:rsidRDefault="00A56BB2" w:rsidP="00972B1B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FC3E7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</w:tc>
        <w:tc>
          <w:tcPr>
            <w:tcW w:w="8607" w:type="dxa"/>
          </w:tcPr>
          <w:p w:rsidR="007542DD" w:rsidRDefault="007542DD" w:rsidP="007542DD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7542DD" w:rsidRDefault="007542DD" w:rsidP="007542DD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7542DD" w:rsidRDefault="007542DD" w:rsidP="007542D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7542DD" w:rsidRDefault="007542DD" w:rsidP="007542D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7542DD" w:rsidRDefault="007542DD" w:rsidP="007542DD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7542DD" w:rsidRDefault="007542DD" w:rsidP="007542DD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A56BB2" w:rsidRDefault="007542DD" w:rsidP="007542DD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A56BB2" w:rsidTr="00972B1B">
        <w:trPr>
          <w:trHeight w:val="1126"/>
        </w:trPr>
        <w:tc>
          <w:tcPr>
            <w:tcW w:w="2553" w:type="dxa"/>
          </w:tcPr>
          <w:p w:rsidR="00A56BB2" w:rsidRDefault="00A56BB2" w:rsidP="00972B1B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A56BB2" w:rsidRPr="00FC3E7D" w:rsidRDefault="00A56BB2" w:rsidP="00972B1B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7" w:type="dxa"/>
          </w:tcPr>
          <w:p w:rsidR="00A56BB2" w:rsidRDefault="00A56BB2" w:rsidP="00972B1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</w:p>
          <w:p w:rsidR="00A56BB2" w:rsidRDefault="00A56BB2" w:rsidP="00972B1B">
            <w:pPr>
              <w:spacing w:line="280" w:lineRule="exact"/>
              <w:rPr>
                <w:sz w:val="30"/>
                <w:szCs w:val="30"/>
              </w:rPr>
            </w:pPr>
          </w:p>
          <w:p w:rsidR="00A56BB2" w:rsidRPr="00C07F62" w:rsidRDefault="00A56BB2" w:rsidP="00972B1B">
            <w:pPr>
              <w:spacing w:line="280" w:lineRule="exact"/>
              <w:rPr>
                <w:sz w:val="28"/>
                <w:szCs w:val="28"/>
              </w:rPr>
            </w:pPr>
            <w:r w:rsidRPr="00C07F62">
              <w:rPr>
                <w:sz w:val="28"/>
                <w:szCs w:val="28"/>
              </w:rPr>
              <w:t>заключение о надежности, несущей способности и устойчивости конструкции эксплуатируемого капитального строения - для объектов строительства первого-четвертого классов сложности</w:t>
            </w:r>
            <w:r w:rsidRPr="00C07F62">
              <w:rPr>
                <w:sz w:val="28"/>
                <w:szCs w:val="28"/>
              </w:rPr>
              <w:br/>
            </w:r>
            <w:r w:rsidRPr="00C07F62">
              <w:rPr>
                <w:sz w:val="28"/>
                <w:szCs w:val="28"/>
              </w:rPr>
              <w:br/>
              <w:t xml:space="preserve">технический </w:t>
            </w:r>
            <w:hyperlink r:id="rId4" w:anchor="a209" w:tooltip="+" w:history="1">
              <w:r w:rsidRPr="00C07F62">
                <w:rPr>
                  <w:color w:val="auto"/>
                  <w:sz w:val="28"/>
                  <w:szCs w:val="28"/>
                  <w:u w:val="single"/>
                </w:rPr>
                <w:t>паспорт</w:t>
              </w:r>
            </w:hyperlink>
            <w:r w:rsidRPr="00C07F62">
              <w:rPr>
                <w:sz w:val="28"/>
                <w:szCs w:val="28"/>
              </w:rPr>
              <w:t xml:space="preserve"> или ведомость технических характеристик</w:t>
            </w:r>
            <w:r w:rsidRPr="00C07F62">
              <w:rPr>
                <w:sz w:val="28"/>
                <w:szCs w:val="28"/>
              </w:rPr>
              <w:br/>
            </w:r>
            <w:r w:rsidRPr="00C07F62">
              <w:rPr>
                <w:sz w:val="28"/>
                <w:szCs w:val="28"/>
              </w:rPr>
              <w:br/>
              <w:t>справка о балансовой принадлежности и стоимости капитального строения</w:t>
            </w:r>
            <w:r w:rsidRPr="00C07F62">
              <w:rPr>
                <w:sz w:val="28"/>
                <w:szCs w:val="28"/>
              </w:rPr>
              <w:br/>
            </w:r>
            <w:r w:rsidRPr="00C07F62">
              <w:rPr>
                <w:sz w:val="28"/>
                <w:szCs w:val="28"/>
              </w:rPr>
              <w:br/>
            </w:r>
          </w:p>
        </w:tc>
      </w:tr>
      <w:tr w:rsidR="00A56BB2" w:rsidTr="00972B1B">
        <w:tc>
          <w:tcPr>
            <w:tcW w:w="2553" w:type="dxa"/>
          </w:tcPr>
          <w:p w:rsidR="00A56BB2" w:rsidRPr="00FC3E7D" w:rsidRDefault="00A56BB2" w:rsidP="00972B1B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A56BB2" w:rsidRPr="00FC3E7D" w:rsidRDefault="00A56BB2" w:rsidP="00972B1B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7" w:type="dxa"/>
          </w:tcPr>
          <w:p w:rsidR="00A56BB2" w:rsidRDefault="00A56BB2" w:rsidP="00972B1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A56BB2" w:rsidTr="00972B1B">
        <w:trPr>
          <w:trHeight w:val="1198"/>
        </w:trPr>
        <w:tc>
          <w:tcPr>
            <w:tcW w:w="2553" w:type="dxa"/>
          </w:tcPr>
          <w:p w:rsidR="00A56BB2" w:rsidRPr="00FC3E7D" w:rsidRDefault="00A56BB2" w:rsidP="00972B1B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7" w:type="dxa"/>
          </w:tcPr>
          <w:p w:rsidR="00A56BB2" w:rsidRDefault="00A56BB2" w:rsidP="00972B1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15 </w:t>
            </w:r>
            <w:proofErr w:type="gramStart"/>
            <w:r>
              <w:rPr>
                <w:sz w:val="30"/>
                <w:szCs w:val="30"/>
              </w:rPr>
              <w:t>дней ,</w:t>
            </w:r>
            <w:proofErr w:type="gramEnd"/>
            <w:r>
              <w:rPr>
                <w:sz w:val="30"/>
                <w:szCs w:val="30"/>
              </w:rPr>
              <w:t xml:space="preserve"> а в случае запроса документов и (или) сведений от других государственных органов, иных организаций-1 месяц</w:t>
            </w:r>
          </w:p>
        </w:tc>
      </w:tr>
      <w:tr w:rsidR="00A56BB2" w:rsidTr="00972B1B">
        <w:tc>
          <w:tcPr>
            <w:tcW w:w="2553" w:type="dxa"/>
          </w:tcPr>
          <w:p w:rsidR="00A56BB2" w:rsidRPr="00FC3E7D" w:rsidRDefault="00A56BB2" w:rsidP="00972B1B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FC3E7D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A56BB2" w:rsidRPr="00FC3E7D" w:rsidRDefault="00A56BB2" w:rsidP="00972B1B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7" w:type="dxa"/>
          </w:tcPr>
          <w:p w:rsidR="00A56BB2" w:rsidRDefault="00A56BB2" w:rsidP="00972B1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A56BB2" w:rsidRDefault="00A56BB2" w:rsidP="00A56BB2">
      <w:pPr>
        <w:rPr>
          <w:sz w:val="30"/>
          <w:szCs w:val="30"/>
        </w:rPr>
      </w:pPr>
    </w:p>
    <w:p w:rsidR="00A56BB2" w:rsidRDefault="00A56BB2" w:rsidP="00A56BB2"/>
    <w:p w:rsidR="0027481B" w:rsidRDefault="0027481B"/>
    <w:sectPr w:rsidR="0027481B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B2"/>
    <w:rsid w:val="0027481B"/>
    <w:rsid w:val="006516AF"/>
    <w:rsid w:val="007542DD"/>
    <w:rsid w:val="00A5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806AC-D934-43DF-84CE-C987B603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BB2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Gbinfo_u\rik\Temp\30160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>diakov.net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2018-11-27T12:56:00Z</dcterms:created>
  <dcterms:modified xsi:type="dcterms:W3CDTF">2020-06-24T09:03:00Z</dcterms:modified>
</cp:coreProperties>
</file>